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CB" w:rsidRPr="00DA0D3C" w:rsidRDefault="006730CB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A0D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УТВЕРЖДАЮ»</w:t>
      </w:r>
    </w:p>
    <w:p w:rsidR="006730CB" w:rsidRPr="00DA0D3C" w:rsidRDefault="006730CB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D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Председатель Правления</w:t>
      </w:r>
    </w:p>
    <w:p w:rsidR="006730CB" w:rsidRPr="00DA0D3C" w:rsidRDefault="006730CB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D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АО «Трамвайное управление</w:t>
      </w:r>
    </w:p>
    <w:p w:rsidR="006730CB" w:rsidRPr="00DA0D3C" w:rsidRDefault="006730CB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D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города Павлодара»</w:t>
      </w:r>
    </w:p>
    <w:p w:rsidR="006730CB" w:rsidRPr="00DA0D3C" w:rsidRDefault="006730CB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D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 А.Ж. Жангазин</w:t>
      </w:r>
    </w:p>
    <w:p w:rsidR="006730CB" w:rsidRPr="00DA0D3C" w:rsidRDefault="00613449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134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6730CB" w:rsidRPr="006134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Приказ № </w:t>
      </w:r>
      <w:r w:rsidRPr="006134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134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 « __ »  июля</w:t>
      </w:r>
      <w:r w:rsidR="006730CB" w:rsidRPr="006134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2017 года</w:t>
      </w:r>
    </w:p>
    <w:p w:rsidR="006730CB" w:rsidRDefault="006730CB" w:rsidP="00C70DA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C70DA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Pr="00780241" w:rsidRDefault="006730CB" w:rsidP="00C70DA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Pr="00780241" w:rsidRDefault="006730CB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02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ТЕНДЕРНАЯ ДОКУМЕНТАЦИЯ</w:t>
      </w:r>
    </w:p>
    <w:p w:rsidR="00EF2D52" w:rsidRPr="0052049A" w:rsidRDefault="006730CB" w:rsidP="00EF2D52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2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закупке </w:t>
      </w:r>
      <w:r w:rsidR="00780241" w:rsidRPr="00780241">
        <w:rPr>
          <w:rFonts w:ascii="Times New Roman" w:hAnsi="Times New Roman" w:cs="Times New Roman"/>
          <w:b/>
          <w:sz w:val="24"/>
          <w:szCs w:val="24"/>
        </w:rPr>
        <w:t xml:space="preserve">автотракторной техники, приспособлений и дополнительного </w:t>
      </w:r>
      <w:r w:rsidR="00780241" w:rsidRPr="0052049A">
        <w:rPr>
          <w:rFonts w:ascii="Times New Roman" w:hAnsi="Times New Roman" w:cs="Times New Roman"/>
          <w:b/>
          <w:sz w:val="24"/>
          <w:szCs w:val="24"/>
        </w:rPr>
        <w:t>оборудования к ней.</w:t>
      </w:r>
    </w:p>
    <w:p w:rsidR="006730CB" w:rsidRPr="0052049A" w:rsidRDefault="006730CB" w:rsidP="00EF2D52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5204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6730CB" w:rsidRPr="0052049A" w:rsidRDefault="006730CB" w:rsidP="00E4157F">
      <w:pPr>
        <w:ind w:right="-365" w:firstLine="72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2049A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и Заказчик закупок: </w:t>
      </w:r>
      <w:r w:rsidRPr="0052049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АО «Трамвайное управление города Павлодара», город Павлодар, </w:t>
      </w:r>
      <w:r w:rsidRPr="0052049A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промышленная зона Северная, строение 258</w:t>
      </w:r>
      <w:r w:rsidRPr="0052049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БИН 930540000289  ИИК KZ246010241000046214  в ПОФ № 249900 АО “Народный банк Казахстана» г. Павлодар БИК </w:t>
      </w:r>
      <w:r w:rsidRPr="0052049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HSBKKZKX</w:t>
      </w:r>
      <w:r w:rsidRPr="0052049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 </w:t>
      </w:r>
      <w:r w:rsidRPr="0052049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E</w:t>
      </w:r>
      <w:r w:rsidRPr="0052049A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r w:rsidRPr="0052049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mail</w:t>
      </w:r>
      <w:r w:rsidRPr="0052049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: </w:t>
      </w:r>
      <w:r w:rsidRPr="0052049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pavltu</w:t>
      </w:r>
      <w:r w:rsidRPr="0052049A">
        <w:rPr>
          <w:rFonts w:ascii="Times New Roman" w:hAnsi="Times New Roman" w:cs="Times New Roman"/>
          <w:i/>
          <w:iCs/>
          <w:sz w:val="24"/>
          <w:szCs w:val="24"/>
          <w:u w:val="single"/>
        </w:rPr>
        <w:t>@</w:t>
      </w:r>
      <w:r w:rsidRPr="0052049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mail</w:t>
      </w:r>
      <w:r w:rsidRPr="0052049A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52049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ru</w:t>
      </w:r>
      <w:r w:rsidRPr="0052049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электронный адрес сайта: </w:t>
      </w:r>
      <w:r w:rsidRPr="0052049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www</w:t>
      </w:r>
      <w:r w:rsidRPr="0052049A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52049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pavlodartram</w:t>
      </w:r>
      <w:r w:rsidRPr="0052049A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52049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kz</w:t>
      </w:r>
    </w:p>
    <w:p w:rsidR="006730CB" w:rsidRPr="0052049A" w:rsidRDefault="006730CB" w:rsidP="006F040D">
      <w:pPr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30CB" w:rsidRPr="0052049A" w:rsidRDefault="006730CB" w:rsidP="006F040D">
      <w:pPr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Сумма, выделенная для закупки</w:t>
      </w:r>
      <w:r w:rsidR="00613449" w:rsidRPr="005204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3449" w:rsidRPr="00520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136 967 000 </w:t>
      </w:r>
      <w:r w:rsidRPr="0052049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13449" w:rsidRPr="0052049A">
        <w:rPr>
          <w:rFonts w:ascii="Times New Roman" w:hAnsi="Times New Roman" w:cs="Times New Roman"/>
          <w:color w:val="000000" w:themeColor="text1"/>
          <w:sz w:val="24"/>
          <w:szCs w:val="24"/>
        </w:rPr>
        <w:t>сто тридцать шесть миллионов девятьсот шестьдесят семь тысяч</w:t>
      </w:r>
      <w:r w:rsidRPr="0052049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) </w:t>
      </w:r>
      <w:r w:rsidR="00613449" w:rsidRPr="0052049A">
        <w:rPr>
          <w:rFonts w:ascii="Times New Roman" w:hAnsi="Times New Roman" w:cs="Times New Roman"/>
          <w:color w:val="000000" w:themeColor="text1"/>
          <w:sz w:val="24"/>
          <w:szCs w:val="24"/>
        </w:rPr>
        <w:t>тенге 0</w:t>
      </w:r>
      <w:r w:rsidRPr="00520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тиын, в том числе </w:t>
      </w:r>
      <w:r w:rsidRPr="0052049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налог на добавленную стоимость 12% (НДС</w:t>
      </w:r>
      <w:r w:rsidRPr="0052049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204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7655" w:type="dxa"/>
        <w:tblInd w:w="-106" w:type="dxa"/>
        <w:tblLook w:val="00A0"/>
      </w:tblPr>
      <w:tblGrid>
        <w:gridCol w:w="3827"/>
        <w:gridCol w:w="3828"/>
      </w:tblGrid>
      <w:tr w:rsidR="006730CB" w:rsidRPr="0052049A">
        <w:trPr>
          <w:trHeight w:val="8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30CB" w:rsidRPr="0052049A" w:rsidRDefault="006730CB" w:rsidP="006D67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4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CB" w:rsidRPr="0052049A" w:rsidRDefault="006730CB" w:rsidP="006D67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4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выделенная для закупки, тенге в т.ч. НДС 12%</w:t>
            </w:r>
          </w:p>
        </w:tc>
      </w:tr>
      <w:tr w:rsidR="00601F81" w:rsidRPr="0052049A" w:rsidTr="00E200B3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F81" w:rsidRPr="0052049A" w:rsidRDefault="00601F81" w:rsidP="00B2004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049A">
              <w:rPr>
                <w:rFonts w:ascii="Times New Roman" w:hAnsi="Times New Roman" w:cs="Times New Roman"/>
                <w:color w:val="000000"/>
                <w:lang w:eastAsia="ru-RU"/>
              </w:rPr>
              <w:t>Лот №1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81" w:rsidRPr="0052049A" w:rsidRDefault="00601F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2049A">
              <w:rPr>
                <w:rFonts w:ascii="Times New Roman" w:hAnsi="Times New Roman" w:cs="Times New Roman"/>
                <w:color w:val="000000"/>
              </w:rPr>
              <w:t>899 000</w:t>
            </w:r>
          </w:p>
        </w:tc>
      </w:tr>
      <w:tr w:rsidR="00601F81" w:rsidRPr="0052049A" w:rsidTr="00E200B3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F81" w:rsidRPr="0052049A" w:rsidRDefault="00601F81" w:rsidP="00B2004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049A">
              <w:rPr>
                <w:rFonts w:ascii="Times New Roman" w:hAnsi="Times New Roman" w:cs="Times New Roman"/>
                <w:color w:val="000000"/>
                <w:lang w:eastAsia="ru-RU"/>
              </w:rPr>
              <w:t>Лот №2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81" w:rsidRPr="0052049A" w:rsidRDefault="00601F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2049A">
              <w:rPr>
                <w:rFonts w:ascii="Times New Roman" w:hAnsi="Times New Roman" w:cs="Times New Roman"/>
                <w:color w:val="000000"/>
              </w:rPr>
              <w:t>552 000</w:t>
            </w:r>
          </w:p>
        </w:tc>
      </w:tr>
      <w:tr w:rsidR="00601F81" w:rsidRPr="0052049A" w:rsidTr="00E200B3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F81" w:rsidRPr="0052049A" w:rsidRDefault="00601F81" w:rsidP="00B2004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049A">
              <w:rPr>
                <w:rFonts w:ascii="Times New Roman" w:hAnsi="Times New Roman" w:cs="Times New Roman"/>
                <w:color w:val="000000"/>
                <w:lang w:eastAsia="ru-RU"/>
              </w:rPr>
              <w:t>Лот №3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81" w:rsidRPr="0052049A" w:rsidRDefault="006134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2049A">
              <w:rPr>
                <w:rFonts w:ascii="Times New Roman" w:hAnsi="Times New Roman" w:cs="Times New Roman"/>
              </w:rPr>
              <w:t>12 734 000</w:t>
            </w:r>
          </w:p>
        </w:tc>
      </w:tr>
      <w:tr w:rsidR="00601F81" w:rsidRPr="0052049A" w:rsidTr="00E200B3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F81" w:rsidRPr="0052049A" w:rsidRDefault="00601F81" w:rsidP="00B2004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049A">
              <w:rPr>
                <w:rFonts w:ascii="Times New Roman" w:hAnsi="Times New Roman" w:cs="Times New Roman"/>
                <w:color w:val="000000"/>
                <w:lang w:eastAsia="ru-RU"/>
              </w:rPr>
              <w:t>Лот №4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81" w:rsidRPr="0052049A" w:rsidRDefault="00601F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2049A">
              <w:rPr>
                <w:rFonts w:ascii="Times New Roman" w:hAnsi="Times New Roman" w:cs="Times New Roman"/>
                <w:color w:val="000000"/>
              </w:rPr>
              <w:t>20 600 000</w:t>
            </w:r>
          </w:p>
        </w:tc>
      </w:tr>
      <w:tr w:rsidR="00601F81" w:rsidRPr="0052049A" w:rsidTr="00E200B3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F81" w:rsidRPr="0052049A" w:rsidRDefault="00601F81" w:rsidP="00B2004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049A">
              <w:rPr>
                <w:rFonts w:ascii="Times New Roman" w:hAnsi="Times New Roman" w:cs="Times New Roman"/>
                <w:color w:val="000000"/>
                <w:lang w:eastAsia="ru-RU"/>
              </w:rPr>
              <w:t>Лот №5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81" w:rsidRPr="0052049A" w:rsidRDefault="006134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2049A">
              <w:rPr>
                <w:rFonts w:ascii="Times New Roman" w:hAnsi="Times New Roman" w:cs="Times New Roman"/>
              </w:rPr>
              <w:t>6 810 000</w:t>
            </w:r>
          </w:p>
        </w:tc>
      </w:tr>
      <w:tr w:rsidR="00601F81" w:rsidRPr="0052049A" w:rsidTr="00E200B3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F81" w:rsidRPr="0052049A" w:rsidRDefault="00601F81" w:rsidP="00B2004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049A">
              <w:rPr>
                <w:rFonts w:ascii="Times New Roman" w:hAnsi="Times New Roman" w:cs="Times New Roman"/>
                <w:color w:val="000000"/>
                <w:lang w:eastAsia="ru-RU"/>
              </w:rPr>
              <w:t>Лот №6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81" w:rsidRPr="0052049A" w:rsidRDefault="00601F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2049A">
              <w:rPr>
                <w:rFonts w:ascii="Times New Roman" w:hAnsi="Times New Roman" w:cs="Times New Roman"/>
                <w:color w:val="000000"/>
              </w:rPr>
              <w:t>218 000</w:t>
            </w:r>
          </w:p>
        </w:tc>
      </w:tr>
      <w:tr w:rsidR="00601F81" w:rsidRPr="0052049A" w:rsidTr="00E200B3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F81" w:rsidRPr="0052049A" w:rsidRDefault="00601F81" w:rsidP="00B2004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049A">
              <w:rPr>
                <w:rFonts w:ascii="Times New Roman" w:hAnsi="Times New Roman" w:cs="Times New Roman"/>
                <w:color w:val="000000"/>
                <w:lang w:eastAsia="ru-RU"/>
              </w:rPr>
              <w:t>Лот №7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81" w:rsidRPr="0052049A" w:rsidRDefault="00601F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2049A">
              <w:rPr>
                <w:rFonts w:ascii="Times New Roman" w:hAnsi="Times New Roman" w:cs="Times New Roman"/>
                <w:color w:val="000000"/>
              </w:rPr>
              <w:t>394 000</w:t>
            </w:r>
          </w:p>
        </w:tc>
      </w:tr>
      <w:tr w:rsidR="00601F81" w:rsidRPr="0052049A" w:rsidTr="00E200B3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F81" w:rsidRPr="0052049A" w:rsidRDefault="00601F81" w:rsidP="00B2004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049A">
              <w:rPr>
                <w:rFonts w:ascii="Times New Roman" w:hAnsi="Times New Roman" w:cs="Times New Roman"/>
                <w:color w:val="000000"/>
                <w:lang w:eastAsia="ru-RU"/>
              </w:rPr>
              <w:t>Лот №8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81" w:rsidRPr="0052049A" w:rsidRDefault="00601F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2049A">
              <w:rPr>
                <w:rFonts w:ascii="Times New Roman" w:hAnsi="Times New Roman" w:cs="Times New Roman"/>
                <w:color w:val="000000"/>
              </w:rPr>
              <w:t>47 600 000</w:t>
            </w:r>
          </w:p>
        </w:tc>
      </w:tr>
      <w:tr w:rsidR="00601F81" w:rsidRPr="0052049A" w:rsidTr="00E200B3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F81" w:rsidRPr="0052049A" w:rsidRDefault="00601F81" w:rsidP="00B2004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049A">
              <w:rPr>
                <w:rFonts w:ascii="Times New Roman" w:hAnsi="Times New Roman" w:cs="Times New Roman"/>
                <w:color w:val="000000"/>
                <w:lang w:eastAsia="ru-RU"/>
              </w:rPr>
              <w:t>Лот №9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81" w:rsidRPr="0052049A" w:rsidRDefault="00601F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2049A">
              <w:rPr>
                <w:rFonts w:ascii="Times New Roman" w:hAnsi="Times New Roman" w:cs="Times New Roman"/>
                <w:color w:val="000000"/>
              </w:rPr>
              <w:t>14 500 000</w:t>
            </w:r>
          </w:p>
        </w:tc>
      </w:tr>
      <w:tr w:rsidR="00601F81" w:rsidRPr="0052049A" w:rsidTr="00E200B3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F81" w:rsidRPr="0052049A" w:rsidRDefault="00601F81" w:rsidP="00B2004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049A">
              <w:rPr>
                <w:rFonts w:ascii="Times New Roman" w:hAnsi="Times New Roman" w:cs="Times New Roman"/>
                <w:color w:val="000000"/>
                <w:lang w:eastAsia="ru-RU"/>
              </w:rPr>
              <w:t>Лот №10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81" w:rsidRPr="0052049A" w:rsidRDefault="00601F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2049A">
              <w:rPr>
                <w:rFonts w:ascii="Times New Roman" w:hAnsi="Times New Roman" w:cs="Times New Roman"/>
                <w:color w:val="000000"/>
              </w:rPr>
              <w:t>26 000 000</w:t>
            </w:r>
          </w:p>
        </w:tc>
      </w:tr>
      <w:tr w:rsidR="00601F81" w:rsidRPr="0052049A" w:rsidTr="00E200B3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F81" w:rsidRPr="0052049A" w:rsidRDefault="00601F81" w:rsidP="00B2004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049A">
              <w:rPr>
                <w:rFonts w:ascii="Times New Roman" w:hAnsi="Times New Roman" w:cs="Times New Roman"/>
                <w:color w:val="000000"/>
                <w:lang w:eastAsia="ru-RU"/>
              </w:rPr>
              <w:t>Лот №11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81" w:rsidRPr="0052049A" w:rsidRDefault="00601F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2049A">
              <w:rPr>
                <w:rFonts w:ascii="Times New Roman" w:hAnsi="Times New Roman" w:cs="Times New Roman"/>
                <w:color w:val="000000"/>
              </w:rPr>
              <w:t>1 960 000</w:t>
            </w:r>
          </w:p>
        </w:tc>
      </w:tr>
      <w:tr w:rsidR="00601F81" w:rsidRPr="0052049A" w:rsidTr="00E200B3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F81" w:rsidRPr="0052049A" w:rsidRDefault="00601F81" w:rsidP="00B2004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049A">
              <w:rPr>
                <w:rFonts w:ascii="Times New Roman" w:hAnsi="Times New Roman" w:cs="Times New Roman"/>
                <w:color w:val="000000"/>
                <w:lang w:eastAsia="ru-RU"/>
              </w:rPr>
              <w:t>Лот №12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F81" w:rsidRPr="0052049A" w:rsidRDefault="00601F8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2049A">
              <w:rPr>
                <w:rFonts w:ascii="Times New Roman" w:hAnsi="Times New Roman" w:cs="Times New Roman"/>
                <w:color w:val="000000"/>
              </w:rPr>
              <w:t>4 700 000</w:t>
            </w:r>
          </w:p>
        </w:tc>
      </w:tr>
    </w:tbl>
    <w:p w:rsidR="006730CB" w:rsidRPr="0052049A" w:rsidRDefault="006730CB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Pr="0052049A" w:rsidRDefault="006730CB" w:rsidP="00E47257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</w:rPr>
        <w:t xml:space="preserve">     Потенциальный поставщик, изъявивший желание участвовать в тендере, вносит с заявкой на участие в тендере обеспечение заявки на участие в тендере в размере одного процента от суммы, выделенной для приобретения товаров в одной из ниже перечисленных форм:</w:t>
      </w:r>
    </w:p>
    <w:p w:rsidR="006730CB" w:rsidRPr="0052049A" w:rsidRDefault="006730CB" w:rsidP="00703D5A">
      <w:pPr>
        <w:pStyle w:val="afa"/>
        <w:tabs>
          <w:tab w:val="clear" w:pos="0"/>
          <w:tab w:val="num" w:pos="900"/>
        </w:tabs>
        <w:rPr>
          <w:b/>
          <w:bCs/>
          <w:sz w:val="24"/>
          <w:szCs w:val="24"/>
        </w:rPr>
      </w:pPr>
      <w:r w:rsidRPr="0052049A">
        <w:rPr>
          <w:sz w:val="24"/>
          <w:szCs w:val="24"/>
        </w:rPr>
        <w:tab/>
        <w:t>1) гарантийного денежного взноса денег, размещаемых на следующем банковском счете</w:t>
      </w:r>
      <w:r w:rsidRPr="0052049A">
        <w:rPr>
          <w:b/>
          <w:bCs/>
          <w:i/>
          <w:iCs/>
          <w:sz w:val="24"/>
          <w:szCs w:val="24"/>
          <w:u w:val="single"/>
        </w:rPr>
        <w:t xml:space="preserve">БИК </w:t>
      </w:r>
      <w:r w:rsidRPr="0052049A">
        <w:rPr>
          <w:b/>
          <w:bCs/>
          <w:i/>
          <w:iCs/>
          <w:sz w:val="24"/>
          <w:szCs w:val="24"/>
          <w:u w:val="single"/>
          <w:lang w:val="en-US"/>
        </w:rPr>
        <w:t>HSBKKZKX</w:t>
      </w:r>
      <w:r w:rsidRPr="0052049A">
        <w:rPr>
          <w:b/>
          <w:bCs/>
          <w:i/>
          <w:iCs/>
          <w:sz w:val="24"/>
          <w:szCs w:val="24"/>
          <w:u w:val="single"/>
        </w:rPr>
        <w:t xml:space="preserve"> ИИК KZ246010241000046214 в ПОФ № 249900 АО “Народный банк Казахстана» г. Павлодар</w:t>
      </w:r>
      <w:r w:rsidRPr="0052049A">
        <w:rPr>
          <w:b/>
          <w:bCs/>
          <w:sz w:val="24"/>
          <w:szCs w:val="24"/>
        </w:rPr>
        <w:t>;</w:t>
      </w:r>
    </w:p>
    <w:p w:rsidR="006730CB" w:rsidRPr="0052049A" w:rsidRDefault="006730CB" w:rsidP="00703D5A">
      <w:pPr>
        <w:pStyle w:val="afa"/>
        <w:tabs>
          <w:tab w:val="clear" w:pos="0"/>
          <w:tab w:val="num" w:pos="900"/>
        </w:tabs>
        <w:rPr>
          <w:sz w:val="24"/>
          <w:szCs w:val="24"/>
        </w:rPr>
      </w:pPr>
      <w:r w:rsidRPr="0052049A">
        <w:rPr>
          <w:sz w:val="24"/>
          <w:szCs w:val="24"/>
        </w:rPr>
        <w:tab/>
        <w:t xml:space="preserve">2) банковской гарантии по форме согласно </w:t>
      </w:r>
      <w:r w:rsidRPr="0052049A">
        <w:rPr>
          <w:i/>
          <w:iCs/>
          <w:sz w:val="24"/>
          <w:szCs w:val="24"/>
        </w:rPr>
        <w:t>приложению 4</w:t>
      </w:r>
      <w:r w:rsidRPr="0052049A">
        <w:rPr>
          <w:sz w:val="24"/>
          <w:szCs w:val="24"/>
        </w:rPr>
        <w:t xml:space="preserve"> к настоящей тендерной документации.</w:t>
      </w:r>
    </w:p>
    <w:p w:rsidR="006730CB" w:rsidRPr="0052049A" w:rsidRDefault="006730CB" w:rsidP="00703D5A">
      <w:pPr>
        <w:pStyle w:val="afa"/>
        <w:tabs>
          <w:tab w:val="clear" w:pos="0"/>
          <w:tab w:val="num" w:pos="900"/>
        </w:tabs>
        <w:ind w:firstLine="426"/>
        <w:rPr>
          <w:sz w:val="24"/>
          <w:szCs w:val="24"/>
        </w:rPr>
      </w:pPr>
      <w:r w:rsidRPr="0052049A">
        <w:rPr>
          <w:sz w:val="24"/>
          <w:szCs w:val="24"/>
        </w:rPr>
        <w:t xml:space="preserve"> Срок действия обеспечения заявки на участие в тендере не может быть менее срока действия самой заявки на участие в тендере.</w:t>
      </w:r>
    </w:p>
    <w:p w:rsidR="006730CB" w:rsidRPr="0052049A" w:rsidRDefault="006730CB" w:rsidP="00703D5A">
      <w:pPr>
        <w:pStyle w:val="afa"/>
        <w:tabs>
          <w:tab w:val="clear" w:pos="0"/>
          <w:tab w:val="num" w:pos="900"/>
        </w:tabs>
        <w:rPr>
          <w:sz w:val="24"/>
          <w:szCs w:val="24"/>
        </w:rPr>
      </w:pPr>
    </w:p>
    <w:p w:rsidR="006730CB" w:rsidRPr="0052049A" w:rsidRDefault="006730CB" w:rsidP="00314BF0">
      <w:pPr>
        <w:tabs>
          <w:tab w:val="left" w:pos="90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52049A">
        <w:rPr>
          <w:rFonts w:ascii="Times New Roman" w:hAnsi="Times New Roman" w:cs="Times New Roman"/>
          <w:b/>
          <w:bCs/>
          <w:sz w:val="24"/>
          <w:szCs w:val="24"/>
        </w:rPr>
        <w:t xml:space="preserve">Заявки потенциальных поставщиков на участие в тендерепринимаются: </w:t>
      </w:r>
      <w:r w:rsidRPr="005204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140 000 г. Павлодар, </w:t>
      </w:r>
      <w:r w:rsidRPr="0052049A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промышленная зона Северная, строение 258</w:t>
      </w:r>
      <w:r w:rsidRPr="005204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АО «Трамвайное управление города Павлодара» Жуков К.П.(отдел закупок и снабжения) в срок до </w:t>
      </w:r>
      <w:r w:rsidR="00E200B3" w:rsidRPr="005204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 w:rsidRPr="005204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.00 часов местного времени </w:t>
      </w:r>
      <w:r w:rsidR="00E200B3" w:rsidRPr="005204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«16</w:t>
      </w:r>
      <w:r w:rsidRPr="005204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E200B3" w:rsidRPr="005204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августа</w:t>
      </w:r>
      <w:r w:rsidRPr="0052049A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2017 года</w:t>
      </w:r>
      <w:r w:rsidRPr="005204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включительно</w:t>
      </w:r>
      <w:r w:rsidRPr="0052049A">
        <w:rPr>
          <w:rFonts w:ascii="Times New Roman" w:hAnsi="Times New Roman" w:cs="Times New Roman"/>
          <w:sz w:val="24"/>
          <w:szCs w:val="24"/>
        </w:rPr>
        <w:t xml:space="preserve"> (окончательный срок представления тендерных заявок).</w:t>
      </w:r>
    </w:p>
    <w:p w:rsidR="006730CB" w:rsidRPr="0052049A" w:rsidRDefault="006730CB" w:rsidP="00703D5A">
      <w:pPr>
        <w:tabs>
          <w:tab w:val="left" w:pos="900"/>
        </w:tabs>
        <w:ind w:firstLine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6730CB" w:rsidRPr="0052049A" w:rsidRDefault="006730CB" w:rsidP="00314BF0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52049A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тендерной комиссии по вскрытию конвертов с заявками потенциальных поставщиков на участие в тендере проводится </w:t>
      </w:r>
      <w:r w:rsidR="00E200B3" w:rsidRPr="0052049A">
        <w:rPr>
          <w:rFonts w:ascii="Times New Roman" w:hAnsi="Times New Roman" w:cs="Times New Roman"/>
          <w:b/>
          <w:bCs/>
          <w:sz w:val="24"/>
          <w:szCs w:val="24"/>
        </w:rPr>
        <w:t>«17</w:t>
      </w:r>
      <w:r w:rsidRPr="0052049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E200B3" w:rsidRPr="0052049A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Pr="0052049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2017</w:t>
      </w:r>
      <w:r w:rsidRPr="0052049A">
        <w:rPr>
          <w:rFonts w:ascii="Times New Roman" w:hAnsi="Times New Roman" w:cs="Times New Roman"/>
          <w:b/>
          <w:bCs/>
          <w:sz w:val="24"/>
          <w:szCs w:val="24"/>
        </w:rPr>
        <w:t xml:space="preserve"> года в 11.00 часов</w:t>
      </w:r>
      <w:r w:rsidR="00E200B3" w:rsidRPr="00520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049A">
        <w:rPr>
          <w:rFonts w:ascii="Times New Roman" w:hAnsi="Times New Roman" w:cs="Times New Roman"/>
          <w:sz w:val="24"/>
          <w:szCs w:val="24"/>
        </w:rPr>
        <w:t xml:space="preserve">по адресу: Республика Казахстан, г. Павлодар, </w:t>
      </w:r>
      <w:r w:rsidRPr="0052049A">
        <w:rPr>
          <w:rFonts w:ascii="Times New Roman" w:hAnsi="Times New Roman" w:cs="Times New Roman"/>
          <w:spacing w:val="-2"/>
          <w:sz w:val="24"/>
          <w:szCs w:val="24"/>
        </w:rPr>
        <w:t>промышленная зона Северная, строение 258</w:t>
      </w:r>
      <w:r w:rsidRPr="0052049A">
        <w:rPr>
          <w:rFonts w:ascii="Times New Roman" w:hAnsi="Times New Roman" w:cs="Times New Roman"/>
          <w:sz w:val="24"/>
          <w:szCs w:val="24"/>
        </w:rPr>
        <w:t xml:space="preserve">, административное здание Депо,  Конференц-зал. </w:t>
      </w:r>
    </w:p>
    <w:p w:rsidR="006730CB" w:rsidRPr="0052049A" w:rsidRDefault="006730CB" w:rsidP="00703D5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730CB" w:rsidRPr="0052049A" w:rsidRDefault="006730CB" w:rsidP="00703D5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2049A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потенциальных поставщиков (их уполномоченных представителей) для участия в заседании тендерной комиссии по вскрытию конвертов с заявками потенциальных поставщиков производится </w:t>
      </w:r>
      <w:r w:rsidR="00314AB3" w:rsidRPr="0052049A">
        <w:rPr>
          <w:rFonts w:ascii="Times New Roman" w:hAnsi="Times New Roman" w:cs="Times New Roman"/>
          <w:b/>
          <w:bCs/>
          <w:sz w:val="24"/>
          <w:szCs w:val="24"/>
        </w:rPr>
        <w:t>«17</w:t>
      </w:r>
      <w:r w:rsidRPr="0052049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14AB3" w:rsidRPr="0052049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августа</w:t>
      </w:r>
      <w:r w:rsidRPr="0052049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2017</w:t>
      </w:r>
      <w:r w:rsidRPr="0052049A">
        <w:rPr>
          <w:rFonts w:ascii="Times New Roman" w:hAnsi="Times New Roman" w:cs="Times New Roman"/>
          <w:b/>
          <w:bCs/>
          <w:sz w:val="24"/>
          <w:szCs w:val="24"/>
        </w:rPr>
        <w:t xml:space="preserve"> года до </w:t>
      </w:r>
      <w:r w:rsidR="00314AB3" w:rsidRPr="0052049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2049A">
        <w:rPr>
          <w:rFonts w:ascii="Times New Roman" w:hAnsi="Times New Roman" w:cs="Times New Roman"/>
          <w:b/>
          <w:bCs/>
          <w:sz w:val="24"/>
          <w:szCs w:val="24"/>
        </w:rPr>
        <w:t>.30 часов</w:t>
      </w:r>
      <w:r w:rsidR="00314AB3" w:rsidRPr="00520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049A">
        <w:rPr>
          <w:rFonts w:ascii="Times New Roman" w:hAnsi="Times New Roman" w:cs="Times New Roman"/>
          <w:sz w:val="24"/>
          <w:szCs w:val="24"/>
        </w:rPr>
        <w:t xml:space="preserve">по </w:t>
      </w:r>
      <w:r w:rsidR="00314AB3" w:rsidRPr="0052049A">
        <w:rPr>
          <w:rFonts w:ascii="Times New Roman" w:hAnsi="Times New Roman" w:cs="Times New Roman"/>
          <w:sz w:val="24"/>
          <w:szCs w:val="24"/>
        </w:rPr>
        <w:t xml:space="preserve">адресу: </w:t>
      </w:r>
      <w:r w:rsidRPr="0052049A">
        <w:rPr>
          <w:rFonts w:ascii="Times New Roman" w:hAnsi="Times New Roman" w:cs="Times New Roman"/>
          <w:sz w:val="24"/>
          <w:szCs w:val="24"/>
        </w:rPr>
        <w:t xml:space="preserve"> г. Павлодар, </w:t>
      </w:r>
      <w:r w:rsidRPr="0052049A">
        <w:rPr>
          <w:rFonts w:ascii="Times New Roman" w:hAnsi="Times New Roman" w:cs="Times New Roman"/>
          <w:spacing w:val="-2"/>
          <w:sz w:val="24"/>
          <w:szCs w:val="24"/>
        </w:rPr>
        <w:t>промышленная зона Северная, строение 258</w:t>
      </w:r>
      <w:r w:rsidRPr="0052049A">
        <w:rPr>
          <w:rFonts w:ascii="Times New Roman" w:hAnsi="Times New Roman" w:cs="Times New Roman"/>
          <w:sz w:val="24"/>
          <w:szCs w:val="24"/>
        </w:rPr>
        <w:t>, отдел закупок и снабжения.</w:t>
      </w:r>
    </w:p>
    <w:p w:rsidR="006730CB" w:rsidRPr="0052049A" w:rsidRDefault="006730CB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30CB" w:rsidRPr="0052049A" w:rsidRDefault="006730CB" w:rsidP="00314BF0">
      <w:pPr>
        <w:pStyle w:val="afa"/>
        <w:tabs>
          <w:tab w:val="clear" w:pos="0"/>
        </w:tabs>
        <w:ind w:firstLine="567"/>
        <w:rPr>
          <w:b/>
          <w:bCs/>
          <w:sz w:val="24"/>
          <w:szCs w:val="24"/>
        </w:rPr>
      </w:pPr>
      <w:r w:rsidRPr="0052049A">
        <w:rPr>
          <w:b/>
          <w:bCs/>
          <w:sz w:val="24"/>
          <w:szCs w:val="24"/>
        </w:rPr>
        <w:t>Срок действия тендерных заявок всех потенциальных поставщиков должен быть не менее 30 дней со дня вскрытия конвертов с тендерными заявками. Тендерная заявка, имеющая более короткий срок действия, чем указанный в тендерной документации, отклоняется.</w:t>
      </w:r>
    </w:p>
    <w:p w:rsidR="006730CB" w:rsidRPr="0052049A" w:rsidRDefault="006730CB" w:rsidP="005127C6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204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6730CB" w:rsidRPr="0052049A" w:rsidRDefault="006730CB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Квалификационные требования к потенциальным поставщикам</w:t>
      </w:r>
    </w:p>
    <w:p w:rsidR="006730CB" w:rsidRPr="0052049A" w:rsidRDefault="006730CB" w:rsidP="006F040D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1. Для участия в тендере потенциальный поставщик должен соответствовать следующим квалификационным требованиям: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 xml:space="preserve">1) обладать </w:t>
      </w:r>
      <w:hyperlink r:id="rId7" w:history="1">
        <w:r w:rsidRPr="0052049A">
          <w:rPr>
            <w:rFonts w:ascii="Times New Roman" w:hAnsi="Times New Roman" w:cs="Times New Roman"/>
            <w:sz w:val="24"/>
            <w:szCs w:val="24"/>
            <w:lang w:eastAsia="ru-RU"/>
          </w:rPr>
          <w:t>правоспособностью</w:t>
        </w:r>
      </w:hyperlink>
      <w:r w:rsidRPr="0052049A">
        <w:rPr>
          <w:rFonts w:ascii="Times New Roman" w:hAnsi="Times New Roman" w:cs="Times New Roman"/>
          <w:sz w:val="24"/>
          <w:szCs w:val="24"/>
          <w:lang w:eastAsia="ru-RU"/>
        </w:rPr>
        <w:t xml:space="preserve"> (для юридических лиц), </w:t>
      </w:r>
      <w:hyperlink r:id="rId8" w:history="1">
        <w:r w:rsidRPr="0052049A">
          <w:rPr>
            <w:rFonts w:ascii="Times New Roman" w:hAnsi="Times New Roman" w:cs="Times New Roman"/>
            <w:sz w:val="24"/>
            <w:szCs w:val="24"/>
            <w:lang w:eastAsia="ru-RU"/>
          </w:rPr>
          <w:t>гражданской дееспособностью</w:t>
        </w:r>
      </w:hyperlink>
      <w:r w:rsidRPr="0052049A">
        <w:rPr>
          <w:rFonts w:ascii="Times New Roman" w:hAnsi="Times New Roman" w:cs="Times New Roman"/>
          <w:sz w:val="24"/>
          <w:szCs w:val="24"/>
          <w:lang w:eastAsia="ru-RU"/>
        </w:rPr>
        <w:t xml:space="preserve"> (для физических лиц);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 xml:space="preserve">2) являться </w:t>
      </w:r>
      <w:hyperlink r:id="rId9" w:history="1">
        <w:r w:rsidRPr="0052049A">
          <w:rPr>
            <w:rFonts w:ascii="Times New Roman" w:hAnsi="Times New Roman" w:cs="Times New Roman"/>
            <w:sz w:val="24"/>
            <w:szCs w:val="24"/>
            <w:lang w:eastAsia="ru-RU"/>
          </w:rPr>
          <w:t>платежеспособным</w:t>
        </w:r>
      </w:hyperlink>
      <w:r w:rsidRPr="0052049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 xml:space="preserve">3) не подлежать процедуре </w:t>
      </w:r>
      <w:hyperlink r:id="rId10" w:history="1">
        <w:r w:rsidRPr="0052049A">
          <w:rPr>
            <w:rFonts w:ascii="Times New Roman" w:hAnsi="Times New Roman" w:cs="Times New Roman"/>
            <w:sz w:val="24"/>
            <w:szCs w:val="24"/>
            <w:lang w:eastAsia="ru-RU"/>
          </w:rPr>
          <w:t>банкротства</w:t>
        </w:r>
      </w:hyperlink>
      <w:r w:rsidRPr="0052049A">
        <w:rPr>
          <w:rFonts w:ascii="Times New Roman" w:hAnsi="Times New Roman" w:cs="Times New Roman"/>
          <w:sz w:val="24"/>
          <w:szCs w:val="24"/>
          <w:lang w:eastAsia="ru-RU"/>
        </w:rPr>
        <w:t xml:space="preserve"> либо </w:t>
      </w:r>
      <w:hyperlink r:id="rId11" w:history="1">
        <w:r w:rsidRPr="0052049A">
          <w:rPr>
            <w:rFonts w:ascii="Times New Roman" w:hAnsi="Times New Roman" w:cs="Times New Roman"/>
            <w:sz w:val="24"/>
            <w:szCs w:val="24"/>
            <w:lang w:eastAsia="ru-RU"/>
          </w:rPr>
          <w:t>ликвидации</w:t>
        </w:r>
      </w:hyperlink>
      <w:r w:rsidRPr="0052049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4) обладать материальными, финансовыми и трудовыми ресурсами, достаточными для исполнения обязательств по договору о закупках;</w:t>
      </w:r>
    </w:p>
    <w:p w:rsidR="006730CB" w:rsidRPr="0052049A" w:rsidRDefault="006730CB" w:rsidP="006F040D">
      <w:pPr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Pr="0052049A" w:rsidRDefault="006730CB" w:rsidP="006F040D">
      <w:pPr>
        <w:ind w:firstLine="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Оформление и представление заявки</w:t>
      </w:r>
    </w:p>
    <w:p w:rsidR="006730CB" w:rsidRPr="0052049A" w:rsidRDefault="006730CB" w:rsidP="006F040D">
      <w:pPr>
        <w:numPr>
          <w:ilvl w:val="1"/>
          <w:numId w:val="2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Заявка потенциального поставщика на участие в тендере (далее – Заявка) является выражением согласия потенциального поставщика на поставку предмета Закупок в соответствии с требованиями, предусмотренными Тендерной документацией.</w:t>
      </w:r>
    </w:p>
    <w:p w:rsidR="006730CB" w:rsidRPr="0052049A" w:rsidRDefault="006730CB" w:rsidP="006F040D">
      <w:pPr>
        <w:numPr>
          <w:ilvl w:val="1"/>
          <w:numId w:val="2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должен представить заявку к сроку, указанному в Тендерной документации.</w:t>
      </w:r>
    </w:p>
    <w:p w:rsidR="006730CB" w:rsidRPr="0052049A" w:rsidRDefault="006730CB" w:rsidP="006F040D">
      <w:pPr>
        <w:numPr>
          <w:ilvl w:val="1"/>
          <w:numId w:val="2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Заявка должна быть прошита, листы пронумерованы, последняя страница заверена подписью и печатью (для физического лица - если таковая имеется) потенциального поставщика. Обеспечение заявки на участие в тендере и техническая спецификация прикладываются отдельно от заявки.</w:t>
      </w:r>
    </w:p>
    <w:p w:rsidR="006730CB" w:rsidRPr="0052049A" w:rsidRDefault="006730CB" w:rsidP="00751F89">
      <w:pPr>
        <w:numPr>
          <w:ilvl w:val="1"/>
          <w:numId w:val="2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 xml:space="preserve">Заявка запечатывается в конверт, на лицевой стороне которого в произвольной форме должны быть указаны наименование и почтовый адрес потенциального поставщика, наименование и почтовый адрес Организатора закупок, а также указание </w:t>
      </w:r>
      <w:r w:rsidRPr="005204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52049A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52049A">
        <w:rPr>
          <w:rFonts w:ascii="Times New Roman" w:hAnsi="Times New Roman" w:cs="Times New Roman"/>
          <w:b/>
          <w:bCs/>
          <w:sz w:val="24"/>
          <w:szCs w:val="24"/>
        </w:rPr>
        <w:t xml:space="preserve">аявка на участие в тендере по закупке </w:t>
      </w:r>
      <w:r w:rsidR="00EF2D52" w:rsidRPr="005204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автотракторной техники, приспособлений и дополнительного оборудования к ней</w:t>
      </w:r>
      <w:r w:rsidRPr="0052049A">
        <w:rPr>
          <w:rFonts w:ascii="Times New Roman" w:hAnsi="Times New Roman" w:cs="Times New Roman"/>
          <w:b/>
          <w:bCs/>
          <w:sz w:val="24"/>
          <w:szCs w:val="24"/>
        </w:rPr>
        <w:t>, «Лоты №№……»</w:t>
      </w:r>
      <w:r w:rsidR="00314AB3" w:rsidRPr="00520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049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14AB3" w:rsidRPr="00520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049A">
        <w:rPr>
          <w:rFonts w:ascii="Times New Roman" w:hAnsi="Times New Roman" w:cs="Times New Roman"/>
          <w:b/>
          <w:bCs/>
          <w:sz w:val="24"/>
          <w:szCs w:val="24"/>
        </w:rPr>
        <w:t xml:space="preserve">«НЕ ВСКРЫВАТЬ до 11.00  часов </w:t>
      </w:r>
      <w:r w:rsidR="00314AB3" w:rsidRPr="0052049A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314AB3" w:rsidRPr="0052049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августа</w:t>
      </w:r>
      <w:r w:rsidRPr="0052049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2017года</w:t>
      </w:r>
      <w:r w:rsidRPr="0052049A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6730CB" w:rsidRPr="0052049A" w:rsidRDefault="006730CB" w:rsidP="006F040D">
      <w:pPr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должен представить оригинал заявки</w:t>
      </w:r>
      <w:r w:rsidRPr="005204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730CB" w:rsidRPr="0052049A" w:rsidRDefault="006730CB" w:rsidP="006F040D">
      <w:pPr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Заявка должна быть отпечатана или написана несмываемыми чернилами, подписана потенциальным поставщиком и скреплена печатью (для физического лица –если таковая имеется).</w:t>
      </w:r>
    </w:p>
    <w:p w:rsidR="006730CB" w:rsidRPr="0052049A" w:rsidRDefault="006730CB" w:rsidP="006F040D">
      <w:pPr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В заявке не должно быть никаких вставок между строками, подтирок или приписок, за исключением тех случаев, когда потенциальному поставщику необходимо исправить грамматические или арифметические ошибки.</w:t>
      </w:r>
    </w:p>
    <w:p w:rsidR="006730CB" w:rsidRPr="0052049A" w:rsidRDefault="006730CB" w:rsidP="006F040D">
      <w:pPr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Все заявки, полученные Организатором закупок после истечения окончательного срока представления заявок, не вскрываются и возвращаются представившим их потенциальным поставщикам по реквизитам, указанным на конвертах с заявками либо лично уполномоченным представителям потенциальных поставщиков под расписку об их получении.</w:t>
      </w:r>
    </w:p>
    <w:p w:rsidR="006730CB" w:rsidRPr="0052049A" w:rsidRDefault="006730CB" w:rsidP="00751F89">
      <w:pPr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заявок.</w:t>
      </w:r>
    </w:p>
    <w:p w:rsidR="006730CB" w:rsidRPr="0052049A" w:rsidRDefault="006730CB" w:rsidP="006F040D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Не подлежат приему и регистрации конверты с заявками с нарушением требований к оформлению конвертов с заявками, предусмотренными в Тендерной документации. </w:t>
      </w:r>
    </w:p>
    <w:p w:rsidR="006730CB" w:rsidRPr="0052049A" w:rsidRDefault="006730CB" w:rsidP="006F040D">
      <w:pPr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Заявка составляется на языке Тендерной документации в соответствии с законодательством Республики Казахстан. При этом заявка может содержать документы, составленные на другом языке при условии, что к ним будет прилагаться точный перевод на язык Тендерной документации, и в этом случае преимущество будет иметь перевод.</w:t>
      </w:r>
    </w:p>
    <w:p w:rsidR="006730CB" w:rsidRPr="0052049A" w:rsidRDefault="006730CB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Pr="0052049A" w:rsidRDefault="006730CB" w:rsidP="0075300A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Обеспечение заявки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12. Потенциальный поставщик вносит обеспечение заявки в размере, указанном в преамбуле Тендерной документации, в качестве гарантии того, что он: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1) не отзовет либо не изменит свою заявку после истечения окончательного срока предоставления заявок;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2) в случае определения его победителем тендера заключит договор с Заказчиком в сроки, установленные протоколом об итогах тендера.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13. Потенциальный поставщик вправе выбрать один из следующих видов обеспечения Заявки: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1) гарантийный денежный взнос, вносимый на банковский счет Организатора закупок;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2) банковскую гарантию, по форме согласно приложению4 к Тендерной документации.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14. Все заявки, не содержащие подтверждения внесения обеспечения заявки, отклоняются тендерной комиссией как не отвечающие требованиям Тендерной документации. В случае внесения обеспечения заявки на участие путем перечисления гарантийного денежного взноса на банковский счет Организатора закупок в подтверждающем документе должны быть указаны название тендера, сумма обеспечения, наименование Организатора закупок и потенциального поставщика.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15. Обеспечение заявки не возвращается Организатором закупок при наступлении одного из следующих случаев: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1) потенциальный поставщик отозвал либо изменил и (или) дополнил заявку после истечения окончательного срока представления заявок;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2) потенциальный поставщик, определенный победителем тендера, уклонился от заключения договора о закупках;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3) победитель тендера, заключив договор о закупках, не исполнил либо несвоевременно исполнил требования, установленные Тендерной документацией, о внесении и (или) сроках внесения обеспечения исполнения Договора о закупках.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16. Организатор закупок возвращает потенциальному поставщику внесенное им обеспечение заявки в течение 10 (десяти) рабочих дней со дня наступления одного из следующих случаев: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1) отзыв данным потенциальным поставщиком своей Заявки до истечения окончательного срока представления заявок;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2) подписание протокола об итогах тендера: указанный случай не распространяется на участника тендера, определенного победителем;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3) вступление в силу договора о закупках и внесение победителем тендера обеспечения исполнения договора о закупках, предусмотренного Тендерной документации;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4) истечение срока действия заявки потенциального поставщика.</w:t>
      </w:r>
    </w:p>
    <w:p w:rsidR="006730CB" w:rsidRPr="0052049A" w:rsidRDefault="006730CB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Pr="0052049A" w:rsidRDefault="006730CB" w:rsidP="006F040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Содержание заявки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17. Заявка должна содержать: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1) заполненную и подписанную потенциальным поставщиком заявку по форме согласно приложению 1 и 2 к Тендерной документации;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2) документы, подтверждающие соответствие потенциального поставщика квалификационным требованиям, предусмотренным пунктом19 Тендерной документации;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3) техническое предложение потенциального поставщика;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4) ценовое предложение потенциального поставщика по форме согласно приложению 3 к Тендерной документации;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5) документ, подтверждающий внесение обеспечения заявки по форме согласно приложению 4 к Тендерной документации;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6) документы, подтверждающие применимость к заявке критериев оценки, предусмотренных пунктами 44, 47 Тендерной документации;</w:t>
      </w:r>
    </w:p>
    <w:p w:rsidR="006730CB" w:rsidRPr="0052049A" w:rsidRDefault="006730CB" w:rsidP="006F040D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 xml:space="preserve">18. Отсутствие документов, подтверждающих применимость к заявке критериев оценки, предусмотренных пунктами 44, 47 Тендерной документации, не является основанием для отклонения заявки. При этом тендерная комиссия не применяет к заявке критерии оценки.   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 19. Для подтверждения соответствия квалификационным требованиям потенциальным поставщиком представляются следующие документы: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1) нотариально засвидетельствованная копия свидетельства о государственной регистрации (перерегистрации) юридического лица. Для физического лица – нотариально засвидетельствованная копия документа о регистрации в качестве субъекта предпринимательства, копия удостоверения личности;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 xml:space="preserve">2) нотариально засвидетельствованная копия устава, утвержденного в установленном </w:t>
      </w:r>
      <w:hyperlink r:id="rId12" w:history="1">
        <w:r w:rsidRPr="0052049A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52049A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порядке;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3) нотариально засвидетельствованная копия лицензий и/или патентов, свидетельств, сертификатов, дипломов, других документов, подтверждающих право потенциального поставщика на производство, переработку, поставку и реализацию закупаемых товаров, выполнение работ и оказание услуг;</w:t>
      </w:r>
    </w:p>
    <w:p w:rsidR="006730CB" w:rsidRPr="0052049A" w:rsidRDefault="006730CB" w:rsidP="006F040D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4) документ, содержащий сведения об учредителях либо оригинал или нотариально засвидетельствованная копия выписки из реестра держателей акций, выданная не более чем за 30 календарных дней до даты вскрытия заявок;</w:t>
      </w:r>
    </w:p>
    <w:p w:rsidR="006730CB" w:rsidRPr="0052049A" w:rsidRDefault="006730CB" w:rsidP="006F040D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 xml:space="preserve">5) оригинал или нотариально засвидетельствованная копия справки банка или филиала банка, в котором обслуживается потенциальный поставщик,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согласно </w:t>
      </w:r>
      <w:hyperlink r:id="rId13" w:history="1">
        <w:r w:rsidRPr="0052049A">
          <w:rPr>
            <w:rFonts w:ascii="Times New Roman" w:hAnsi="Times New Roman" w:cs="Times New Roman"/>
            <w:sz w:val="24"/>
            <w:szCs w:val="24"/>
            <w:lang w:eastAsia="ru-RU"/>
          </w:rPr>
          <w:t>Типовому плану</w:t>
        </w:r>
      </w:hyperlink>
      <w:r w:rsidRPr="0052049A">
        <w:rPr>
          <w:rFonts w:ascii="Times New Roman" w:hAnsi="Times New Roman" w:cs="Times New Roman"/>
          <w:sz w:val="24"/>
          <w:szCs w:val="24"/>
          <w:lang w:eastAsia="ru-RU"/>
        </w:rPr>
        <w:t xml:space="preserve"> счетов бухгалтерского учета в банках второго уровня и ипотечных организациях, утверждаемому постановлением Правления Национального Банка Республики Казахстан.</w:t>
      </w:r>
    </w:p>
    <w:p w:rsidR="006730CB" w:rsidRPr="0052049A" w:rsidRDefault="006730CB" w:rsidP="006F040D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В случае,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таких банков за подписью уполномоченного лица банка (филиала банка) с печатью банка. Информация об отсутствии просроченной задолженности должна быть сформирована по состоянию не более чем за один месяц, предшествующий дате вскрытия конвертов с заявками.</w:t>
      </w:r>
    </w:p>
    <w:p w:rsidR="006730CB" w:rsidRPr="0052049A" w:rsidRDefault="006730CB" w:rsidP="006F040D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потенциальный поставщик-нерезидент Республики Казахстан является клиентом иностранного банка, находящегося на территории другого государства, то возможно представление справки из банка в произвольной форме с обязательным указанием сведений об отсутствии просроченной задолженности по всем видам обязательств потенциального поставщика длящейся более трех месяцев, предшествующих дате выдачи справки, перед банком или филиалом банка.     </w:t>
      </w:r>
    </w:p>
    <w:p w:rsidR="006730CB" w:rsidRPr="0052049A" w:rsidRDefault="006730CB" w:rsidP="006F040D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6)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(за исключением случаев, когда срок уплаты отсрочен в соответствии с законодательством Республики Казахстан), полученной не более чем за один месяц, предшествующий дате вскрытия конвертов с заявками, за подписью руководителя либо заместителя руководителя налогового органа. Информация об отсутствии просроченной задолженности должна быть сформирована по состоянию не более чем за один месяц, предшествующий дате вскрытия конвертов с заявками.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случае наличия у потенциального поставщика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месяца, он вправе представить оригинал или нотариально засвидетельствованную копию платежного документа о погашении задолженности;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7) оригинал или нотариально засвидетельствованная копия бухгалтерского баланса за последний отчетный период, подписанного первым руководителем или лицом, его замещающим, а также главным бухгалтером (бухгалтером) при наличии главного бухгалтера(бухгалтера);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8) сведения о квалификации для участия в тендере по форме согласно приложению 5 к Тендерной документации;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9) нотариально засвидетельствованная копия документа о назначении (избрании) первого руководителя юридического лица.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20. Потенциальный поставщик, не являющийся резидентом Республики Казахстан, в подтверждение его соответствия квалификационным требованиям, представляет те же документы, что и резиденты Республики Казахстан, либо документы, содержащие аналогичные сведения по квалификационным требованиям потенциального поставщика-нерезидента Республики Казахстан с нотариально засвидетельствованным переводом на язык Тендерной документации.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21. В случае, если потенциальным поставщиком представляются для подтверждения его соответствия квалификационным требованиям документы, исходящие от компетентных органов и организаций иностранных государств, они принимаются при наличии консульской легализации, если иное не предусмотрено законодательством Республики Казахстан или международным договором, участниками которого являются Республика Казахстан и государство, от органов и организаций которого исходит представляемый документ.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22. Техническое предложение должно содержать:</w:t>
      </w:r>
    </w:p>
    <w:p w:rsidR="006730CB" w:rsidRPr="0052049A" w:rsidRDefault="006730CB" w:rsidP="00751F8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1) информацию, подтверждающие соответствие предлагаемого товара Технической спецификации.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 xml:space="preserve">23. Ценовое предложение участника тендера, являющегося резидентом Республики Казахстан, должно быть выражено в тенге. Ценовое предложение участника тендера, не являющегося резидентом Республики Казахстан, может быть выражено в иной валюте. </w:t>
      </w:r>
    </w:p>
    <w:p w:rsidR="006730CB" w:rsidRPr="0052049A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24. Ценовое предложение должно включать в себя все налоги и сборы, расходы на транспортировку и страхование, на оплату таможенных пошлин, и иные расходы, влияющие на фактическую стоимость приобретаемого товара.</w:t>
      </w:r>
    </w:p>
    <w:p w:rsidR="006730CB" w:rsidRPr="0052049A" w:rsidRDefault="006730CB" w:rsidP="006F040D">
      <w:pPr>
        <w:ind w:firstLine="400"/>
        <w:jc w:val="thaiDistribut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30CB" w:rsidRPr="0052049A" w:rsidRDefault="006730CB" w:rsidP="0075300A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Изменение заявок и их отзыв </w:t>
      </w:r>
    </w:p>
    <w:p w:rsidR="006730CB" w:rsidRPr="0052049A" w:rsidRDefault="006730CB" w:rsidP="00EC011B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25. Потенциальный поставщик может изменить свою заявку до истечения окончательного срока представления заявок. Внесение изменения должно быть подготовлено, запечатано и представлено так же, как и сама заявка.</w:t>
      </w:r>
    </w:p>
    <w:p w:rsidR="006730CB" w:rsidRPr="0052049A" w:rsidRDefault="006730CB" w:rsidP="006F040D">
      <w:pPr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2049A">
        <w:rPr>
          <w:rFonts w:ascii="Times New Roman" w:hAnsi="Times New Roman" w:cs="Times New Roman"/>
          <w:sz w:val="24"/>
          <w:szCs w:val="24"/>
          <w:lang w:eastAsia="ru-RU"/>
        </w:rPr>
        <w:t>Уведомление об отзыве заявки оформляется в виде произвольного заявления на имя Организатора закупок, подписанного потенциальным поставщиком и скрепленного печатью (для физического лица - если таковая имеется).</w:t>
      </w:r>
    </w:p>
    <w:p w:rsidR="006730CB" w:rsidRPr="00962B07" w:rsidRDefault="006730CB" w:rsidP="006F040D">
      <w:pPr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62B07">
        <w:rPr>
          <w:rFonts w:ascii="Times New Roman" w:hAnsi="Times New Roman" w:cs="Times New Roman"/>
          <w:sz w:val="24"/>
          <w:szCs w:val="24"/>
          <w:lang w:eastAsia="ru-RU"/>
        </w:rPr>
        <w:t>Внесение изменений в заявку является действительным, если изменения получены Организатором закупок до истечения окончательного срока представления заявок.</w:t>
      </w:r>
    </w:p>
    <w:p w:rsidR="006730CB" w:rsidRPr="00962B07" w:rsidRDefault="006730CB" w:rsidP="006F040D">
      <w:pPr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62B07">
        <w:rPr>
          <w:rFonts w:ascii="Times New Roman" w:hAnsi="Times New Roman" w:cs="Times New Roman"/>
          <w:sz w:val="24"/>
          <w:szCs w:val="24"/>
          <w:lang w:eastAsia="ru-RU"/>
        </w:rPr>
        <w:t>Не допускается внесение изменений и (или) дополнений после истечения окончательного срока представления конверта с заявкой.</w:t>
      </w:r>
    </w:p>
    <w:p w:rsidR="006730CB" w:rsidRPr="00962B07" w:rsidRDefault="006730CB" w:rsidP="006F040D">
      <w:pPr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62B07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несет все расходы, связанные с его участием в тендере. Заказчик, Организатор закупок, тендерная комиссия, экспертная комиссия, эксперт не несут обязательств по возмещению этих расходов независимо от итогов тендера.</w:t>
      </w:r>
    </w:p>
    <w:p w:rsidR="006730CB" w:rsidRDefault="006730CB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962B0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30CB" w:rsidRPr="00962B07" w:rsidRDefault="006730CB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Pr="000723D6" w:rsidRDefault="006730CB" w:rsidP="000723D6">
      <w:pPr>
        <w:pStyle w:val="a5"/>
        <w:ind w:left="45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0723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Вскрытие конвертов с заявками</w:t>
      </w:r>
    </w:p>
    <w:p w:rsidR="006730CB" w:rsidRPr="00314AB3" w:rsidRDefault="006730CB" w:rsidP="00EC011B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30. </w:t>
      </w:r>
      <w:r w:rsidRPr="00314AB3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с заявками на участие в тендере производится тендерной комиссией</w:t>
      </w:r>
      <w:r w:rsidR="00314AB3" w:rsidRPr="00314A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4AB3" w:rsidRPr="00314A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«17</w:t>
      </w:r>
      <w:r w:rsidRPr="00314A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314AB3" w:rsidRPr="00314AB3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августа</w:t>
      </w:r>
      <w:r w:rsidRPr="00314A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2017 года в 11.00</w:t>
      </w:r>
      <w:r w:rsidRPr="00314AB3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г. Павлодар, </w:t>
      </w:r>
      <w:r w:rsidRPr="00314AB3">
        <w:rPr>
          <w:rFonts w:ascii="Times New Roman" w:hAnsi="Times New Roman" w:cs="Times New Roman"/>
          <w:spacing w:val="-2"/>
          <w:sz w:val="24"/>
          <w:szCs w:val="24"/>
        </w:rPr>
        <w:t>промышленная зона Северная, строение 258</w:t>
      </w:r>
      <w:r w:rsidRPr="00314AB3">
        <w:rPr>
          <w:rFonts w:ascii="Times New Roman" w:hAnsi="Times New Roman" w:cs="Times New Roman"/>
          <w:sz w:val="24"/>
          <w:szCs w:val="24"/>
          <w:lang w:eastAsia="ru-RU"/>
        </w:rPr>
        <w:t>, административное здание трамвайного Депо, Конференц-зал.</w:t>
      </w:r>
    </w:p>
    <w:p w:rsidR="006730CB" w:rsidRPr="00ED52BF" w:rsidRDefault="006730CB" w:rsidP="006F040D">
      <w:pPr>
        <w:numPr>
          <w:ilvl w:val="1"/>
          <w:numId w:val="2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14AB3">
        <w:rPr>
          <w:rFonts w:ascii="Times New Roman" w:hAnsi="Times New Roman" w:cs="Times New Roman"/>
          <w:sz w:val="24"/>
          <w:szCs w:val="24"/>
          <w:lang w:eastAsia="ru-RU"/>
        </w:rPr>
        <w:t>Вскрытию подлежат конверты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с заявками потенциальных поставщиков, представленные в сроки и в порядке, установленные Тендерной документацией.</w:t>
      </w:r>
    </w:p>
    <w:p w:rsidR="006730CB" w:rsidRPr="00ED52BF" w:rsidRDefault="006730CB" w:rsidP="006F040D">
      <w:pPr>
        <w:numPr>
          <w:ilvl w:val="1"/>
          <w:numId w:val="2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На заседании тендерной комиссии по вскрытию конвертов с заявками вправе присутствовать любое заинтересованное лицо и/или представители средств массовой информации.</w:t>
      </w:r>
    </w:p>
    <w:p w:rsidR="006730CB" w:rsidRPr="00ED52BF" w:rsidRDefault="006730CB" w:rsidP="006F040D">
      <w:pPr>
        <w:numPr>
          <w:ilvl w:val="1"/>
          <w:numId w:val="2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</w:rPr>
        <w:t>Секретарь тендерной комиссии, члены тендерной комиссии, любое присутствующее физическое лицо на заседании тендерной комиссии могут производить видеосъемку и/или аудиозапись заседания тендерной комиссии по вскрытию конвертов с заявками.</w:t>
      </w:r>
    </w:p>
    <w:p w:rsidR="006730CB" w:rsidRPr="00ED52BF" w:rsidRDefault="006730CB" w:rsidP="006F040D">
      <w:pPr>
        <w:tabs>
          <w:tab w:val="left" w:pos="1276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</w:rPr>
        <w:t>При этом электронный носитель с записью приобщается к протоколу заседания тендерной комиссии по вскрытию конвертов с заявками.</w:t>
      </w:r>
    </w:p>
    <w:p w:rsidR="006730CB" w:rsidRPr="00ED52BF" w:rsidRDefault="006730CB" w:rsidP="006F040D">
      <w:pPr>
        <w:numPr>
          <w:ilvl w:val="1"/>
          <w:numId w:val="2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Не допускается вмешательство лиц, присутствующих на заседании тендерной комиссии по вскрытию конвертов с заявками, в деятельность тендерной комиссии.</w:t>
      </w:r>
    </w:p>
    <w:p w:rsidR="006730CB" w:rsidRPr="00ED52BF" w:rsidRDefault="006730CB" w:rsidP="006F040D">
      <w:pPr>
        <w:numPr>
          <w:ilvl w:val="1"/>
          <w:numId w:val="2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Протокол заседания тендерной комиссии по вскрытию конвертов с заявками должен содержать следующие сведения: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день, время и место проведения заседания;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2) состав тендерной комиссии;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3) наименование, адрес потенциальных поставщиков, получивших Тендерную документацию;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4) наименование, адрес потенциальных поставщиков, предоставивших заявки в установленные сроки, с указанием даты и времени предоставления заявок;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5) информацию о содержании заявок;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6) наименование, адрес потенциальных поставщиков, которым возвращены заявки ввиду их представления после окончательного срока представления заявок.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Протокол заседания тендерной комиссии по вскрытию конвертов с заявками подписывается всеми присутствующими на заседании членами тендерной комиссии, а также секретарем тендерной комиссии в течение одного рабочего дня следующего за днем вскрытия конвертов с заявками.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Копия указанного протокола предоставляется потенциальным поставщикам, в течение двух рабочих дней, со дня получения от них запроса.</w:t>
      </w:r>
    </w:p>
    <w:p w:rsidR="006730CB" w:rsidRPr="00ED52BF" w:rsidRDefault="006730CB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30CB" w:rsidRPr="0076382F" w:rsidRDefault="006730CB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3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Порядок рассмотрения Заявок 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37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Заявки рассматриваются тендерной комиссией на предмет соответствия потенциальных поставщиков квалификационным требованиям, соответствия заявок требованиям Тендерной документации. Не отклоненные по основаниям, указанным в пункте 4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Тендерной документации, заявки сопоставляются и оцениваются тендерной комиссией в целях выбора победителя тендера, предложившего наилучшие условия поставки закупаемых товаров.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Заявки рассматриваются тендерной комиссией в срок, указанный в протоколе вскрытия.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38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При рассмотрении заявок тендерная комиссия вправе: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запросить у потенциальных поставщиков материалы и разъяснения, необходимые для рассмотрения, оценки и сопоставления заявок;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2) 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39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Тендерная комиссия признает потенциального поставщика несоответствующим квалификационным требованиям в случае:</w:t>
      </w:r>
    </w:p>
    <w:p w:rsidR="006730CB" w:rsidRPr="00ED52BF" w:rsidRDefault="006730CB" w:rsidP="006F040D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ED52BF">
        <w:rPr>
          <w:rFonts w:ascii="Times New Roman" w:hAnsi="Times New Roman" w:cs="Times New Roman"/>
          <w:sz w:val="24"/>
          <w:szCs w:val="24"/>
        </w:rPr>
        <w:t>непредставления   потенциальным   поставщиком   либо   представление ненадлежащим образом оформленного документа (документов) для подтверждения соответствия потенциального поставщика квалификационным требованиям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2) установления факта несоответствия квалификационным требованиям на основании информации, содержащейся в документах, представленных потенциальным поставщиком для подтверждения его соответствия, квалификационным требованиям;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3) представления недостоверной информации по квалификационным требованиям.</w:t>
      </w:r>
    </w:p>
    <w:p w:rsidR="006730CB" w:rsidRPr="00ED52BF" w:rsidRDefault="006730CB" w:rsidP="006F040D">
      <w:pPr>
        <w:tabs>
          <w:tab w:val="left" w:pos="993"/>
        </w:tabs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</w:rPr>
        <w:t>Под ненадлежащим образом оформленными документами понимается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730CB" w:rsidRPr="00ED52BF" w:rsidRDefault="006730CB" w:rsidP="006F040D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</w:rPr>
        <w:t>– представление потенциальным п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оставщиком документа, который соответствует форме данного документа, однако в нем отсутствует либо не полностью заполнены сведения, которые необходимо указать для заполнения данного документа;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</w:rPr>
        <w:t>– непредставления потенциальным п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оставщиком, при наличии соответствующего требования, нотариально заверенной копии документа (документов) и/или оригинала документа (документов).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Тендерная комиссия отклоняет заявку в случае: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признания потенциального поставщика несоответствующим квалификационным требованиям;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2) признания заявки несоответствующей требованиям тендерной документации;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3) если потенци</w:t>
      </w:r>
      <w:r>
        <w:rPr>
          <w:rFonts w:ascii="Times New Roman" w:hAnsi="Times New Roman" w:cs="Times New Roman"/>
          <w:sz w:val="24"/>
          <w:szCs w:val="24"/>
          <w:lang w:eastAsia="ru-RU"/>
        </w:rPr>
        <w:t>альный поставщик является аффили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ированным лицом другого потенциального поставщика, подавшего заявку на участие в данном тендере (лоте);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4) ценовое предложение потенциального поставщика превышает сумму, выделенную для закупки;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5) ценовое предложение потенциального поставщика признано тендерной комиссией демпинговым.</w:t>
      </w:r>
    </w:p>
    <w:p w:rsidR="006730CB" w:rsidRPr="00ED52BF" w:rsidRDefault="006730CB" w:rsidP="000F02A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. Ценовое предложение признается демпинговым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случае, 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если оно более чем на 30 (тридцать) процентов ниже среднеарифметической цены всех представленных ценовых предложений, не превышающих сумму, предусмотренную для закупки в Годовом плане закупок.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10409">
        <w:rPr>
          <w:rFonts w:ascii="Times New Roman" w:hAnsi="Times New Roman" w:cs="Times New Roman"/>
          <w:sz w:val="24"/>
          <w:szCs w:val="24"/>
          <w:lang w:eastAsia="ru-RU"/>
        </w:rPr>
        <w:t>42.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Не отклоненные заявки сопоставляются и оцениваются тендерной комиссией одним из следующих способов: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способом условного понижения или увеличения цены;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2) способом балльной оценки. 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Оценка и сопоставление способом условного понижения или увеличения цены производится по следующим критериям: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769"/>
        <w:gridCol w:w="5397"/>
        <w:gridCol w:w="3406"/>
      </w:tblGrid>
      <w:tr w:rsidR="006730CB" w:rsidRPr="00ED52BF">
        <w:trPr>
          <w:jc w:val="center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Условное понижение/увеличение цены</w:t>
            </w:r>
          </w:p>
        </w:tc>
      </w:tr>
      <w:tr w:rsidR="006730CB" w:rsidRPr="00ED52BF">
        <w:trPr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Потенциальный поставщик является отечественным поставщиком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 10 %</w:t>
            </w:r>
          </w:p>
        </w:tc>
      </w:tr>
      <w:tr w:rsidR="006730CB" w:rsidRPr="00ED52BF">
        <w:trPr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Потенциальный поставщик является субъектом малого или среднего предпринимательства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 5 %</w:t>
            </w:r>
          </w:p>
        </w:tc>
      </w:tr>
      <w:tr w:rsidR="006730CB" w:rsidRPr="00ED52BF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у потенциального поставщика опыта работы на рынке закупаемых товаров, работ, услуг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на2% за каждые полные 2 года опыта работы, начиная с одного года, но не более 10%</w:t>
            </w:r>
          </w:p>
        </w:tc>
      </w:tr>
      <w:tr w:rsidR="006730CB" w:rsidRPr="00ED52BF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 5 %</w:t>
            </w:r>
          </w:p>
        </w:tc>
      </w:tr>
      <w:tr w:rsidR="006730CB" w:rsidRPr="00ED52BF">
        <w:trPr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Потенциальный поставщик не является непосредственным </w:t>
            </w: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производителем закупаемого Заказчиком товара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условное увеличение цены на 10%</w:t>
            </w:r>
          </w:p>
        </w:tc>
      </w:tr>
      <w:tr w:rsidR="006730CB" w:rsidRPr="00ED52BF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96AC0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Потенциальный поставщик предложил лучшие технические, качественные и функциональные характеристики закупаемых товаров по сравнению с характеристиками, </w:t>
            </w:r>
            <w:r w:rsidRPr="00ED5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указанными в тендерной документации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условное снижение цены на 5%</w:t>
            </w:r>
          </w:p>
        </w:tc>
      </w:tr>
      <w:tr w:rsidR="006730CB" w:rsidRPr="00ED52BF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Местное содержание товаров, работ, услуг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 1% за каждые 10% местного содержания</w:t>
            </w:r>
          </w:p>
        </w:tc>
      </w:tr>
    </w:tbl>
    <w:p w:rsidR="006730CB" w:rsidRPr="00ED52BF" w:rsidRDefault="006730CB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6730CB" w:rsidRPr="00ED52BF" w:rsidRDefault="006730CB" w:rsidP="006F040D">
      <w:pPr>
        <w:tabs>
          <w:tab w:val="left" w:pos="1134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pacing w:val="-5"/>
          <w:sz w:val="24"/>
          <w:szCs w:val="24"/>
        </w:rPr>
        <w:t xml:space="preserve">Под </w:t>
      </w:r>
      <w:r w:rsidRPr="00ED52BF">
        <w:rPr>
          <w:rFonts w:ascii="Times New Roman" w:hAnsi="Times New Roman" w:cs="Times New Roman"/>
          <w:spacing w:val="-3"/>
          <w:sz w:val="24"/>
          <w:szCs w:val="24"/>
        </w:rPr>
        <w:t xml:space="preserve">отечественными </w:t>
      </w:r>
      <w:r w:rsidRPr="00ED52BF">
        <w:rPr>
          <w:rFonts w:ascii="Times New Roman" w:hAnsi="Times New Roman" w:cs="Times New Roman"/>
          <w:spacing w:val="-2"/>
          <w:sz w:val="24"/>
          <w:szCs w:val="24"/>
        </w:rPr>
        <w:t xml:space="preserve">товаропроизводителями </w:t>
      </w:r>
      <w:r w:rsidRPr="00ED52BF">
        <w:rPr>
          <w:rFonts w:ascii="Times New Roman" w:hAnsi="Times New Roman" w:cs="Times New Roman"/>
          <w:spacing w:val="-4"/>
          <w:sz w:val="24"/>
          <w:szCs w:val="24"/>
        </w:rPr>
        <w:t xml:space="preserve">понимаются </w:t>
      </w:r>
      <w:r w:rsidRPr="00ED52BF">
        <w:rPr>
          <w:rFonts w:ascii="Times New Roman" w:hAnsi="Times New Roman" w:cs="Times New Roman"/>
          <w:sz w:val="24"/>
          <w:szCs w:val="24"/>
        </w:rPr>
        <w:t>отечественные товаропроизводители - потенциальные поставщики – физические и (или) юридические лица, являющиеся резидентами Республики Казахстан, и производящие:</w:t>
      </w:r>
    </w:p>
    <w:p w:rsidR="006730CB" w:rsidRPr="00ED52BF" w:rsidRDefault="006730CB" w:rsidP="006F040D">
      <w:pPr>
        <w:tabs>
          <w:tab w:val="left" w:pos="1134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 xml:space="preserve">товары, полностью произведенные в Республике Казахстан, </w:t>
      </w:r>
      <w:r w:rsidRPr="00ED52BF">
        <w:rPr>
          <w:rFonts w:ascii="Times New Roman" w:hAnsi="Times New Roman" w:cs="Times New Roman"/>
          <w:color w:val="000000"/>
          <w:sz w:val="24"/>
          <w:szCs w:val="24"/>
        </w:rPr>
        <w:t>перечисленные в пункте 5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постановлением Правительства Республики Казахстан от 22 октября 2009 года № 1647</w:t>
      </w:r>
      <w:r w:rsidRPr="00ED52BF">
        <w:rPr>
          <w:rFonts w:ascii="Times New Roman" w:hAnsi="Times New Roman" w:cs="Times New Roman"/>
          <w:sz w:val="24"/>
          <w:szCs w:val="24"/>
        </w:rPr>
        <w:t>;</w:t>
      </w:r>
    </w:p>
    <w:p w:rsidR="006730CB" w:rsidRPr="00ED52BF" w:rsidRDefault="006730CB" w:rsidP="006F040D">
      <w:pPr>
        <w:tabs>
          <w:tab w:val="left" w:pos="1134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 xml:space="preserve">товары, подвергнутые достаточной переработке в Республике Казахстан в соответствии с критериями достаточной переработки, </w:t>
      </w:r>
      <w:r w:rsidRPr="00ED52BF">
        <w:rPr>
          <w:rFonts w:ascii="Times New Roman" w:hAnsi="Times New Roman" w:cs="Times New Roman"/>
          <w:color w:val="000000"/>
          <w:sz w:val="24"/>
          <w:szCs w:val="24"/>
        </w:rPr>
        <w:t>установленными пунктом 7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постановлением Правительства Республики Казахстан от 22 октября 2009 года № 1647</w:t>
      </w:r>
      <w:r w:rsidRPr="00ED52BF">
        <w:rPr>
          <w:rFonts w:ascii="Times New Roman" w:hAnsi="Times New Roman" w:cs="Times New Roman"/>
          <w:sz w:val="24"/>
          <w:szCs w:val="24"/>
        </w:rPr>
        <w:t>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Победитель определяется путем выбора заявки с наименьшей условной ценой, которая рассчитывается по формуле: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Условная цена = Ценовое предложение х  (1 – совокупное снижение цены в %/100).</w:t>
      </w:r>
    </w:p>
    <w:p w:rsidR="006730CB" w:rsidRDefault="006730CB" w:rsidP="006F040D">
      <w:pPr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товаров при равенстве условных цен тендерных ценовых предложений победителем признается отечественный товаропроизводитель, при равенстве условных цен отечественных </w:t>
      </w:r>
      <w:r w:rsidRPr="00ED52BF">
        <w:rPr>
          <w:rFonts w:ascii="Times New Roman" w:hAnsi="Times New Roman" w:cs="Times New Roman"/>
          <w:spacing w:val="-2"/>
          <w:sz w:val="24"/>
          <w:szCs w:val="24"/>
        </w:rPr>
        <w:t xml:space="preserve">товаропроизводителей </w:t>
      </w:r>
      <w:r w:rsidRPr="00ED52BF">
        <w:rPr>
          <w:rFonts w:ascii="Times New Roman" w:hAnsi="Times New Roman" w:cs="Times New Roman"/>
          <w:spacing w:val="-5"/>
          <w:sz w:val="24"/>
          <w:szCs w:val="24"/>
        </w:rPr>
        <w:t xml:space="preserve">победителем </w:t>
      </w:r>
      <w:r w:rsidRPr="00ED52BF">
        <w:rPr>
          <w:rFonts w:ascii="Times New Roman" w:hAnsi="Times New Roman" w:cs="Times New Roman"/>
          <w:spacing w:val="-4"/>
          <w:sz w:val="24"/>
          <w:szCs w:val="24"/>
        </w:rPr>
        <w:t xml:space="preserve">признается отечественный </w:t>
      </w:r>
      <w:r w:rsidRPr="00ED52BF">
        <w:rPr>
          <w:rFonts w:ascii="Times New Roman" w:hAnsi="Times New Roman" w:cs="Times New Roman"/>
          <w:sz w:val="24"/>
          <w:szCs w:val="24"/>
        </w:rPr>
        <w:t xml:space="preserve">товаропроизводитель, имеющий больший опыт работы на рынке закупаемых товаров. 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. Ценовые предложения участников тендера должны быть выражены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тенге. 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Оценка и сопоставление способом балльной оценки производится по следующим критериям: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12" w:type="dxa"/>
        <w:jc w:val="center"/>
        <w:tblCellMar>
          <w:left w:w="0" w:type="dxa"/>
          <w:right w:w="0" w:type="dxa"/>
        </w:tblCellMar>
        <w:tblLook w:val="00A0"/>
      </w:tblPr>
      <w:tblGrid>
        <w:gridCol w:w="677"/>
        <w:gridCol w:w="5158"/>
        <w:gridCol w:w="3777"/>
      </w:tblGrid>
      <w:tr w:rsidR="006730CB" w:rsidRPr="00ED52BF">
        <w:trPr>
          <w:jc w:val="center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Установление/ уменьшение баллов</w:t>
            </w:r>
          </w:p>
        </w:tc>
      </w:tr>
      <w:tr w:rsidR="006730CB" w:rsidRPr="00014FCE">
        <w:trPr>
          <w:trHeight w:val="673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014FCE" w:rsidRDefault="006730CB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Потенциальный поставщик является отечественным поставщиком</w:t>
            </w:r>
          </w:p>
          <w:p w:rsidR="006730CB" w:rsidRPr="00014FCE" w:rsidRDefault="006730CB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014FCE" w:rsidRDefault="006730CB" w:rsidP="00E4157F">
            <w:pPr>
              <w:ind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>присуждение 10 баллов</w:t>
            </w:r>
          </w:p>
        </w:tc>
      </w:tr>
      <w:tr w:rsidR="006730CB" w:rsidRPr="00014FCE">
        <w:trPr>
          <w:trHeight w:val="585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014FCE" w:rsidRDefault="006730CB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Потенциальный поставщик является субъектом малого или среднего бизнеса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014FCE" w:rsidRDefault="006730CB" w:rsidP="00E4157F">
            <w:pPr>
              <w:ind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присуждение до 5 баллов </w:t>
            </w:r>
            <w:r w:rsidRPr="00014F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присуждаемых баллов указывается в тендерной документации)</w:t>
            </w:r>
          </w:p>
        </w:tc>
      </w:tr>
      <w:tr w:rsidR="006730CB" w:rsidRPr="00014FCE">
        <w:trPr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014FCE" w:rsidRDefault="006730CB" w:rsidP="00442974">
            <w:pPr>
              <w:ind w:firstLine="400"/>
              <w:jc w:val="thaiDistribut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у потенциального поставщика опыта работы на рынке закупаемых товаров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014FCE" w:rsidRDefault="006730CB" w:rsidP="00E4157F">
            <w:pPr>
              <w:ind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>присуждение по 2 балла за каждые полные 2 года опыта работы, начиная с одного года, но не более 10 баллов</w:t>
            </w:r>
          </w:p>
        </w:tc>
      </w:tr>
      <w:tr w:rsidR="006730CB" w:rsidRPr="00014FCE">
        <w:trPr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014FCE" w:rsidRDefault="006730CB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014FCE" w:rsidRDefault="006730CB" w:rsidP="00E4157F">
            <w:pPr>
              <w:ind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присуждение до 5 баллов </w:t>
            </w:r>
            <w:r w:rsidRPr="00014F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присуждаемых баллов указывается в тендерной документации)</w:t>
            </w:r>
          </w:p>
        </w:tc>
      </w:tr>
      <w:tr w:rsidR="006730CB" w:rsidRPr="00014FCE">
        <w:trPr>
          <w:trHeight w:val="1270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014FCE" w:rsidRDefault="006730CB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Потенциальный поставщик не является непосредственным </w:t>
            </w: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>производителем закупаемого Заказчиком товара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014FCE" w:rsidRDefault="006730CB" w:rsidP="00E4157F">
            <w:pPr>
              <w:ind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до 10 баллов </w:t>
            </w:r>
            <w:r w:rsidRPr="00014F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присуждаемых баллов указывается в тендерной документации)</w:t>
            </w:r>
          </w:p>
        </w:tc>
      </w:tr>
      <w:tr w:rsidR="006730CB" w:rsidRPr="00014FCE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014FCE" w:rsidRDefault="006730CB" w:rsidP="00442974">
            <w:pPr>
              <w:ind w:firstLine="400"/>
              <w:jc w:val="thaiDistribut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 предложил лучшие технические, качественные и функциональные характеристики закупаемых товаров по сравнению с характеристиками, указанными в тендерной документации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014FCE" w:rsidRDefault="006730CB" w:rsidP="00E4157F">
            <w:pPr>
              <w:ind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присуждение до 5 баллов </w:t>
            </w:r>
            <w:r w:rsidRPr="00014F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присуждаемых баллов указывается в тендерной документации)</w:t>
            </w:r>
          </w:p>
        </w:tc>
      </w:tr>
      <w:tr w:rsidR="006730CB" w:rsidRPr="00014FCE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014FCE" w:rsidRDefault="006730CB" w:rsidP="00442974">
            <w:pPr>
              <w:ind w:firstLine="400"/>
              <w:jc w:val="thaiDistribut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>Местное содержание потенциального поставщика товаров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014FCE" w:rsidRDefault="006730CB" w:rsidP="00E4157F">
            <w:pPr>
              <w:ind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>присуждение по 1 баллу за каждые 10% местного содержания</w:t>
            </w:r>
          </w:p>
        </w:tc>
      </w:tr>
      <w:tr w:rsidR="006730CB" w:rsidRPr="00014FCE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014FCE" w:rsidRDefault="006730CB" w:rsidP="00E4157F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Представленное потенциальным поставщиком ценовое предложение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014FCE" w:rsidRDefault="006730CB" w:rsidP="00E4157F">
            <w:pPr>
              <w:ind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FCE"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присуждение </w:t>
            </w:r>
            <w:r w:rsidRPr="00014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баллов за самое минимальное ценовое предложение; присуждение 8 баллов за второе минимальное ценовое предложение; присуждение 6 баллов за третье минимальное ценовое предложение и т.д. Оцениваются только 5 минимальных ценовых предложений потенциальных поставщиков</w:t>
            </w:r>
          </w:p>
        </w:tc>
      </w:tr>
    </w:tbl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. Победитель по балльной системе определяется на основании наибольшего количества набранных баллов. </w:t>
      </w:r>
    </w:p>
    <w:p w:rsidR="006730CB" w:rsidRDefault="006730CB" w:rsidP="006F040D">
      <w:pPr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товаров при равенстве набранных баллов победителем признается отечественный товаропроизводитель, при равенстве баллов отечественных </w:t>
      </w:r>
      <w:r w:rsidRPr="00ED52BF">
        <w:rPr>
          <w:rFonts w:ascii="Times New Roman" w:hAnsi="Times New Roman" w:cs="Times New Roman"/>
          <w:spacing w:val="-2"/>
          <w:sz w:val="24"/>
          <w:szCs w:val="24"/>
        </w:rPr>
        <w:t xml:space="preserve">товаропроизводителей </w:t>
      </w:r>
      <w:r w:rsidRPr="00ED52BF">
        <w:rPr>
          <w:rFonts w:ascii="Times New Roman" w:hAnsi="Times New Roman" w:cs="Times New Roman"/>
          <w:spacing w:val="-5"/>
          <w:sz w:val="24"/>
          <w:szCs w:val="24"/>
        </w:rPr>
        <w:t xml:space="preserve">победителем </w:t>
      </w:r>
      <w:r w:rsidRPr="00ED52BF">
        <w:rPr>
          <w:rFonts w:ascii="Times New Roman" w:hAnsi="Times New Roman" w:cs="Times New Roman"/>
          <w:spacing w:val="-4"/>
          <w:sz w:val="24"/>
          <w:szCs w:val="24"/>
        </w:rPr>
        <w:t xml:space="preserve">признается отечественный </w:t>
      </w:r>
      <w:r w:rsidRPr="00ED52BF">
        <w:rPr>
          <w:rFonts w:ascii="Times New Roman" w:hAnsi="Times New Roman" w:cs="Times New Roman"/>
          <w:sz w:val="24"/>
          <w:szCs w:val="24"/>
        </w:rPr>
        <w:t xml:space="preserve">товаропроизводитель, имеющий больший опыт работы на рынке закупаемых товаров. 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Pr="0076382F" w:rsidRDefault="006730CB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3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Подведение итогов тендера 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. В срок не более пятнадцати рабочих дней тендерная комиссия подводит итоги тендера, которые оформляются протоколом. Протокол об итогах тендера подписывается и полистно визируется всеми членами тендерной комиссии и ее секретарем не позднее трех рабочих дней со дня окончания срока рассмотрения тендерных заявок, указанного в Протоколе вскрытия. 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. В протоколе об итогах закупок способом тендера должна содержаться информация о: </w:t>
      </w:r>
    </w:p>
    <w:p w:rsidR="006730CB" w:rsidRPr="00ED52BF" w:rsidRDefault="006730CB" w:rsidP="006F040D">
      <w:pPr>
        <w:numPr>
          <w:ilvl w:val="0"/>
          <w:numId w:val="32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о месте и времени подведения итогов тендера; </w:t>
      </w:r>
    </w:p>
    <w:p w:rsidR="006730CB" w:rsidRPr="00ED52BF" w:rsidRDefault="006730CB" w:rsidP="006F040D">
      <w:pPr>
        <w:numPr>
          <w:ilvl w:val="0"/>
          <w:numId w:val="32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о поступивших заявках потенциальных поставщиков на участие в тендере;</w:t>
      </w:r>
    </w:p>
    <w:p w:rsidR="006730CB" w:rsidRPr="00ED52BF" w:rsidRDefault="006730CB" w:rsidP="006F040D">
      <w:pPr>
        <w:numPr>
          <w:ilvl w:val="0"/>
          <w:numId w:val="32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об отклоненных заявках, основаниях отклонения;</w:t>
      </w:r>
    </w:p>
    <w:p w:rsidR="006730CB" w:rsidRPr="00ED52BF" w:rsidRDefault="006730CB" w:rsidP="006F040D">
      <w:pPr>
        <w:numPr>
          <w:ilvl w:val="0"/>
          <w:numId w:val="32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о потенциальных поставщиках, которые признаны соответствующими квалификационным требованиям, заявки которых признаны соответствующими требованиям тендерной документации;</w:t>
      </w:r>
    </w:p>
    <w:p w:rsidR="006730CB" w:rsidRPr="00ED52BF" w:rsidRDefault="006730CB" w:rsidP="006F040D">
      <w:pPr>
        <w:numPr>
          <w:ilvl w:val="0"/>
          <w:numId w:val="32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о результатах применения критериев оценки;</w:t>
      </w:r>
    </w:p>
    <w:p w:rsidR="006730CB" w:rsidRPr="00ED52BF" w:rsidRDefault="006730CB" w:rsidP="006F040D">
      <w:pPr>
        <w:numPr>
          <w:ilvl w:val="0"/>
          <w:numId w:val="32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об итогах тендера;</w:t>
      </w:r>
    </w:p>
    <w:p w:rsidR="006730CB" w:rsidRPr="00ED52BF" w:rsidRDefault="006730CB" w:rsidP="006F040D">
      <w:pPr>
        <w:numPr>
          <w:ilvl w:val="0"/>
          <w:numId w:val="32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о сроках заключения договора о закупке в случае, если тендер состоялся;</w:t>
      </w:r>
    </w:p>
    <w:p w:rsidR="006730CB" w:rsidRPr="00ED52BF" w:rsidRDefault="006730CB" w:rsidP="006F040D">
      <w:pPr>
        <w:numPr>
          <w:ilvl w:val="0"/>
          <w:numId w:val="32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иная информация по усмотрению тендерной комиссии.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Тендер признается несостоявшимся в случае:</w:t>
      </w:r>
    </w:p>
    <w:p w:rsidR="006730CB" w:rsidRPr="00ED52BF" w:rsidRDefault="006730CB" w:rsidP="006F040D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представления менее двух заявок на участие в тендере;</w:t>
      </w:r>
    </w:p>
    <w:p w:rsidR="006730CB" w:rsidRPr="00ED52BF" w:rsidRDefault="006730CB" w:rsidP="006F040D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ED52BF">
        <w:rPr>
          <w:rFonts w:ascii="Times New Roman" w:hAnsi="Times New Roman" w:cs="Times New Roman"/>
          <w:sz w:val="24"/>
          <w:szCs w:val="24"/>
        </w:rPr>
        <w:t>в случае признания соответствия квалификационным требованиям и требованиям тендерной документации менее двух потенциальных поставщиков, чьи ценовые предложения не превышают сумму, выделенную для закупки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730CB" w:rsidRPr="00ED52BF" w:rsidRDefault="006730CB" w:rsidP="006F040D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3) в случае уклонения победителя тендера от заключения договора о закупках в сроки, установленные Правилами.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Организатор закупок не позднее 3 (трех) рабочих дней со дня подписания протокола об итогах закупки способом тендера: 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направляет победителю уведомление;</w:t>
      </w:r>
    </w:p>
    <w:p w:rsidR="006730CB" w:rsidRPr="00ED52BF" w:rsidRDefault="006730CB" w:rsidP="006F040D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2) публикует протокол об итогах закупок способом тендера на </w:t>
      </w:r>
      <w:r w:rsidRPr="00434B6E">
        <w:rPr>
          <w:rFonts w:ascii="Times New Roman" w:hAnsi="Times New Roman" w:cs="Times New Roman"/>
          <w:sz w:val="24"/>
          <w:szCs w:val="24"/>
        </w:rPr>
        <w:t>веб-сайте Заказчика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30CB" w:rsidRPr="00ED52BF" w:rsidRDefault="006730CB" w:rsidP="006F040D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Организатор закупок не позднее 3 (трех) рабочих дней со дня получения письменного запроса потенциального поставщика, сведения о котором внесены в журнал регистрации заявок, должен представить ему на безвозмездной основе копию протокола об итогах тендера.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В случае обнаружения нарушений в проведенном тендере тендерная комиссия до момента заключения договора вправе пересмотреть итоги закупок. В случае обнаружения представления потенциальным поставщиком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поставщиком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недостоверной информации по квалификационным требованиям Организатор закупок вправе требовать расторжения 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договора о закупках и возмещения убытков, которые потенциальный поставщик (поставщик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обязан возмест</w:t>
      </w:r>
      <w:r>
        <w:rPr>
          <w:rFonts w:ascii="Times New Roman" w:hAnsi="Times New Roman" w:cs="Times New Roman"/>
          <w:sz w:val="24"/>
          <w:szCs w:val="24"/>
          <w:lang w:eastAsia="ru-RU"/>
        </w:rPr>
        <w:t>ить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30CB" w:rsidRPr="00ED52BF" w:rsidRDefault="006730CB" w:rsidP="006F040D">
      <w:pPr>
        <w:ind w:firstLine="400"/>
        <w:jc w:val="thaiDistribut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30CB" w:rsidRPr="0076382F" w:rsidRDefault="006730CB" w:rsidP="006F040D">
      <w:pPr>
        <w:ind w:firstLine="40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3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Заключение договора о закупках по итогам тендера 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. Договор о закупках, заключается в сроки, указанные в протоколе об итогах тендера. </w:t>
      </w:r>
      <w:r w:rsidRPr="00ED52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Тендерной документацией допускается установление возможности изменения редакции проекта договора, прилагаемого к Тендерной документации, с учетом предложений победителя тендера. Вносимые изменения не должны касаться таких существенных условий договора, которые бы повлияли на оценку и сопоставление заявок. 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Существенными условиями договора являются:</w:t>
      </w:r>
    </w:p>
    <w:p w:rsidR="006730CB" w:rsidRPr="0053691E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3691E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Наименование</w:t>
      </w:r>
      <w:r w:rsidRPr="0053691E">
        <w:rPr>
          <w:rFonts w:ascii="Times New Roman" w:hAnsi="Times New Roman" w:cs="Times New Roman"/>
          <w:sz w:val="24"/>
          <w:szCs w:val="24"/>
          <w:lang w:eastAsia="ru-RU"/>
        </w:rPr>
        <w:t xml:space="preserve"> товара.</w:t>
      </w:r>
    </w:p>
    <w:p w:rsidR="006730CB" w:rsidRPr="0053691E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3691E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Цена </w:t>
      </w:r>
      <w:r w:rsidRPr="0053691E">
        <w:rPr>
          <w:rFonts w:ascii="Times New Roman" w:hAnsi="Times New Roman" w:cs="Times New Roman"/>
          <w:sz w:val="24"/>
          <w:szCs w:val="24"/>
          <w:lang w:eastAsia="ru-RU"/>
        </w:rPr>
        <w:t>товара.</w:t>
      </w:r>
    </w:p>
    <w:p w:rsidR="006730CB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3691E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товара.</w:t>
      </w:r>
    </w:p>
    <w:p w:rsidR="006730CB" w:rsidRPr="0053691E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53691E">
        <w:rPr>
          <w:rFonts w:ascii="Times New Roman" w:hAnsi="Times New Roman" w:cs="Times New Roman"/>
          <w:sz w:val="24"/>
          <w:szCs w:val="24"/>
          <w:lang w:eastAsia="ru-RU"/>
        </w:rPr>
        <w:t>Сроки поставки товара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Поставщик в течение 10 (десяти) рабочих дней со дня заключения Договора о закупках вносит обеспечение исполнения договора в размере, указанном в преамбуле Тендерной документации, путем перечисления гарантийного денежного взноса на банковский счет Заказчика или предоставления банковской гарантии.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Заказчик возвращает внесенное обеспечение исполнения договора о закупках поставщику в течение 5 (пяти) рабочих дней с момента полного и надлежащего исполнения им своих обязательств по договору о закупках, либо в срок, указанный в договоре о закупках.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если потенциальный поставщик в сроки, установленные </w:t>
      </w:r>
      <w:hyperlink r:id="rId14" w:history="1">
        <w:r w:rsidRPr="00ED52BF">
          <w:rPr>
            <w:rFonts w:ascii="Times New Roman" w:hAnsi="Times New Roman" w:cs="Times New Roman"/>
            <w:sz w:val="24"/>
            <w:szCs w:val="24"/>
            <w:lang w:eastAsia="ru-RU"/>
          </w:rPr>
          <w:t>протоколом</w:t>
        </w:r>
      </w:hyperlink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об итогах тендера, не представил Заказчику подписанный договор о закупках или, заключив договор о закупках, не внес обеспечение исполнения договора, то такой потенциальный поставщик признается уклонившимся от заключения договора о закупках.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признания потенциального поставщикауклонившимся от заключения Договора о закупках, Организатор закупок: 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удерживает внесенное им обеспечение заявки на участие в тендере;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2) вправе обратиться с предложением о заключении договора к участнику тендера, условная цена заявки которого оказалась меньшей после условной цены победителя тендера или количество набранных баллов оказались наименьшими после набранных баллов победителя тендера.</w:t>
      </w:r>
    </w:p>
    <w:p w:rsidR="006730CB" w:rsidRPr="00ED52BF" w:rsidRDefault="006730CB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Pr="0076382F" w:rsidRDefault="006730CB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3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 Разъяснение положения Тендерной документации 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Дата, время и место проведения встречи указаны в Тендерной документации.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По итогам встречи с участниками тендера секретарь тендерной комиссии оформляет протокол, который должен содержать: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1) наименование, юридический адрес, контактные телефоны участников тендера и их уполномоченных представителей с указанием фамилий, имен, отчеств, присутствовавших на встрече на основании документов, подтверждающих право представителя потенциального поставщика участвовать во встрече;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2) информацию о членах тендерной комиссии с указанием должности и фамилий, имен, отчеств, участвовавших в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встрече;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3) затронутые вопросы и ответы на них в рамках тендерной документации;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4) сведения о необходимости внесения изменений и/или дополнений в тендерную документацию.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Протокол подписывается членами тендерной комиссии, присутствовавшими на встрече, и в течение 2 (двух) рабочих дней направляется всем потенциальным поставщикам, получившим тендерную документацию.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59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Потенциальный поставщик, получивший тендерную документацию, вправе обратиться с письменным запросом о разъяснении положений тендерной документации в срок не позднее 7 (семи) календарных дней до истечения окончательного срока приема заявок.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Организатор закупок обязан не позднее 3 (трех) рабочих дней с момента поступления запроса ответить на него и без указания на то, от кого поступил запрос, направить данное разъяснение всем потенциальным поставщикам, получившим тендерную документацию.</w:t>
      </w:r>
    </w:p>
    <w:p w:rsidR="006730CB" w:rsidRPr="00ED52BF" w:rsidRDefault="006730CB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30CB" w:rsidRPr="0076382F" w:rsidRDefault="006730CB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3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11. Изменение Тендерной документации 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>. Изменения и дополнения в Тендерную документацию вносятся Организатором закупок в установленном порядке в срок не позднее 5 (пяти) календарных дней до истечения окончательного срока представления заявок. При этом окончательный срок предоставления заявок продлевается не менее чем на 10 (десять) календарных дней. Об изменениях и дополнениях Тендерной документации и измененном сроке представления заявок Организатор закупок уведомляется всех потенциальных поставщиков, получивших Тендерную документацию, в течение 2 (двух) рабочих дней со дня утверждения изменений и дополнений в Тендерную документацию.</w:t>
      </w:r>
    </w:p>
    <w:p w:rsidR="006730CB" w:rsidRPr="00ED52BF" w:rsidRDefault="006730CB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30CB" w:rsidRPr="0076382F" w:rsidRDefault="006730CB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3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12. Продление срока подачи заявок 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. До истечения окончательного срока представления заявок на участие в тендере тендерная комиссия вправе продлить окончательный срок представления заявок на любой срок, не превышающий 30 (тридцати) календарных дней. 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о продлении окончательного срока представления заявок на участие в тендере незамедлительно и одновременно направляется Организатором закупок всем потенциальным поставщикам, получившим тендерную документацию. </w:t>
      </w:r>
    </w:p>
    <w:p w:rsidR="006730CB" w:rsidRDefault="006730CB" w:rsidP="00BA5C19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30CB" w:rsidRDefault="006730CB" w:rsidP="00BA5C19">
      <w:pPr>
        <w:ind w:firstLine="400"/>
        <w:rPr>
          <w:rFonts w:ascii="Times New Roman" w:hAnsi="Times New Roman" w:cs="Times New Roman"/>
        </w:rPr>
      </w:pPr>
    </w:p>
    <w:p w:rsidR="006730CB" w:rsidRPr="00E40FB5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E40FB5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Начальник  юридического отдела                               </w:t>
      </w:r>
      <w:r w:rsidR="00273BF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            </w:t>
      </w:r>
      <w:r w:rsidR="00273BF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ab/>
        <w:t xml:space="preserve">      О.Б</w:t>
      </w:r>
      <w:r w:rsidRPr="00E40FB5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. Ибраев </w:t>
      </w:r>
    </w:p>
    <w:p w:rsidR="006730CB" w:rsidRPr="00E40FB5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6730CB" w:rsidRPr="00E40FB5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E40FB5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Начальник отдела закупок и снабжения                                                   М.И. Уралов</w:t>
      </w:r>
    </w:p>
    <w:p w:rsidR="006730CB" w:rsidRPr="00E40FB5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6730CB" w:rsidRPr="003F0C9A" w:rsidRDefault="00CD026F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И.о</w:t>
      </w:r>
      <w:r w:rsidR="003F0C9A" w:rsidRPr="003F0C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 н</w:t>
      </w:r>
      <w:r w:rsidR="006730CB" w:rsidRPr="003F0C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ачальник</w:t>
      </w:r>
      <w:r w:rsidR="003F0C9A" w:rsidRPr="003F0C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</w:t>
      </w:r>
      <w:r w:rsidR="006730CB" w:rsidRPr="003F0C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3F0C9A" w:rsidRPr="003F0C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</w:t>
      </w:r>
      <w:r w:rsidR="00986F6A" w:rsidRPr="003F0C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втопарка</w:t>
      </w:r>
      <w:r w:rsidR="003F0C9A" w:rsidRPr="003F0C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                                                                       М.Ш. Оразов</w:t>
      </w:r>
    </w:p>
    <w:bookmarkEnd w:id="0"/>
    <w:p w:rsidR="006730CB" w:rsidRPr="003F0C9A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Pr="00EE0597" w:rsidRDefault="006730CB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59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приложений к тендерной документации</w:t>
      </w:r>
    </w:p>
    <w:p w:rsidR="006730CB" w:rsidRPr="00EE0597" w:rsidRDefault="006730CB" w:rsidP="00131C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  <w:r w:rsidRPr="001327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2721">
        <w:rPr>
          <w:rFonts w:ascii="Times New Roman" w:hAnsi="Times New Roman" w:cs="Times New Roman"/>
          <w:sz w:val="24"/>
          <w:szCs w:val="24"/>
        </w:rPr>
        <w:t xml:space="preserve"> - Заявка на участие в тендере (для юридических лиц)</w:t>
      </w:r>
    </w:p>
    <w:p w:rsidR="006730CB" w:rsidRPr="00132721" w:rsidRDefault="006730CB" w:rsidP="00131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– Заявка на участие в тендере (для физических лиц)</w:t>
      </w:r>
    </w:p>
    <w:p w:rsidR="006730CB" w:rsidRPr="00132721" w:rsidRDefault="006730CB" w:rsidP="00131CBC">
      <w:pPr>
        <w:rPr>
          <w:rFonts w:ascii="Times New Roman" w:hAnsi="Times New Roman" w:cs="Times New Roman"/>
          <w:sz w:val="24"/>
          <w:szCs w:val="24"/>
        </w:rPr>
      </w:pPr>
      <w:r w:rsidRPr="001327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2721">
        <w:rPr>
          <w:rFonts w:ascii="Times New Roman" w:hAnsi="Times New Roman" w:cs="Times New Roman"/>
          <w:sz w:val="24"/>
          <w:szCs w:val="24"/>
        </w:rPr>
        <w:t xml:space="preserve"> - Ценовое предложение потенциального поставщика</w:t>
      </w:r>
    </w:p>
    <w:p w:rsidR="006730CB" w:rsidRPr="00EE0597" w:rsidRDefault="006730CB" w:rsidP="00131CB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327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2721">
        <w:rPr>
          <w:rFonts w:ascii="Times New Roman" w:hAnsi="Times New Roman" w:cs="Times New Roman"/>
          <w:sz w:val="24"/>
          <w:szCs w:val="24"/>
        </w:rPr>
        <w:t xml:space="preserve"> - </w:t>
      </w:r>
      <w:r w:rsidRPr="00132721">
        <w:rPr>
          <w:rFonts w:ascii="Times New Roman" w:hAnsi="Times New Roman" w:cs="Times New Roman"/>
          <w:color w:val="000000"/>
          <w:sz w:val="24"/>
          <w:szCs w:val="24"/>
        </w:rPr>
        <w:t>Банковская гарантия</w:t>
      </w:r>
    </w:p>
    <w:p w:rsidR="006730CB" w:rsidRPr="00EE0597" w:rsidRDefault="006730CB" w:rsidP="00131CB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059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0597">
        <w:rPr>
          <w:rFonts w:ascii="Times New Roman" w:hAnsi="Times New Roman" w:cs="Times New Roman"/>
          <w:sz w:val="24"/>
          <w:szCs w:val="24"/>
        </w:rPr>
        <w:t xml:space="preserve"> -</w:t>
      </w:r>
      <w:r w:rsidRPr="00EE0597">
        <w:rPr>
          <w:rFonts w:ascii="Times New Roman" w:hAnsi="Times New Roman" w:cs="Times New Roman"/>
          <w:color w:val="000000"/>
          <w:sz w:val="24"/>
          <w:szCs w:val="24"/>
        </w:rPr>
        <w:t>Сведения о квалификации</w:t>
      </w:r>
    </w:p>
    <w:p w:rsidR="006730CB" w:rsidRPr="00EE0597" w:rsidRDefault="006730CB" w:rsidP="00131CBC">
      <w:pPr>
        <w:pStyle w:val="a8"/>
        <w:spacing w:before="0" w:beforeAutospacing="0" w:after="0" w:afterAutospacing="0"/>
        <w:ind w:firstLine="708"/>
      </w:pPr>
      <w:r w:rsidRPr="00EE0597">
        <w:t xml:space="preserve">Приложение </w:t>
      </w:r>
      <w:r>
        <w:t>6</w:t>
      </w:r>
      <w:r w:rsidRPr="00EE0597">
        <w:t xml:space="preserve"> - Банковская гарантия (форма обеспечения исполнения договора о закупках)</w:t>
      </w:r>
    </w:p>
    <w:p w:rsidR="006730CB" w:rsidRPr="006A7678" w:rsidRDefault="006730CB" w:rsidP="00131CBC">
      <w:pPr>
        <w:pStyle w:val="a8"/>
        <w:spacing w:before="0" w:beforeAutospacing="0" w:after="0" w:afterAutospacing="0"/>
        <w:ind w:firstLine="708"/>
      </w:pPr>
      <w:r w:rsidRPr="00EE0597">
        <w:t xml:space="preserve">Приложение </w:t>
      </w:r>
      <w:r>
        <w:t>7</w:t>
      </w:r>
      <w:r w:rsidRPr="00EE0597">
        <w:t xml:space="preserve"> - </w:t>
      </w:r>
      <w:r w:rsidRPr="006A7678">
        <w:t>Перечень закупаемых товаров, работ и услуг</w:t>
      </w:r>
    </w:p>
    <w:p w:rsidR="006730CB" w:rsidRDefault="006730CB" w:rsidP="00131CBC">
      <w:pPr>
        <w:pStyle w:val="a8"/>
        <w:spacing w:before="0" w:beforeAutospacing="0" w:after="0" w:afterAutospacing="0"/>
        <w:ind w:firstLine="708"/>
      </w:pPr>
      <w:r w:rsidRPr="00EE0597">
        <w:t xml:space="preserve">Приложение </w:t>
      </w:r>
      <w:r>
        <w:t>8</w:t>
      </w:r>
      <w:r w:rsidRPr="00EE0597">
        <w:t xml:space="preserve"> – </w:t>
      </w:r>
      <w:r w:rsidR="00A82259">
        <w:t>Техническая спецификация</w:t>
      </w:r>
    </w:p>
    <w:p w:rsidR="00A82259" w:rsidRDefault="00A82259" w:rsidP="00A82259">
      <w:pPr>
        <w:pStyle w:val="a8"/>
        <w:spacing w:before="0" w:beforeAutospacing="0" w:after="0" w:afterAutospacing="0"/>
        <w:ind w:firstLine="708"/>
      </w:pPr>
      <w:r w:rsidRPr="00EE0597">
        <w:t xml:space="preserve">Приложение </w:t>
      </w:r>
      <w:r>
        <w:t>9</w:t>
      </w:r>
      <w:r w:rsidRPr="00EE0597">
        <w:t xml:space="preserve"> – Проект договора</w:t>
      </w:r>
    </w:p>
    <w:p w:rsidR="00A82259" w:rsidRDefault="00A82259" w:rsidP="00131CBC">
      <w:pPr>
        <w:pStyle w:val="a8"/>
        <w:spacing w:before="0" w:beforeAutospacing="0" w:after="0" w:afterAutospacing="0"/>
        <w:ind w:firstLine="708"/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Pr="00132721" w:rsidRDefault="006730CB" w:rsidP="00131CBC">
      <w:pPr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Pr="00AC0D70" w:rsidRDefault="006730C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p w:rsidR="006730CB" w:rsidRDefault="006730CB" w:rsidP="005127C6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5127C6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30CB" w:rsidRPr="00E40FB5" w:rsidRDefault="006730CB" w:rsidP="005127C6">
      <w:pPr>
        <w:ind w:firstLine="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E40FB5">
        <w:rPr>
          <w:rFonts w:ascii="Times New Roman" w:hAnsi="Times New Roman" w:cs="Times New Roman"/>
          <w:b/>
          <w:bCs/>
          <w:sz w:val="23"/>
          <w:szCs w:val="23"/>
        </w:rPr>
        <w:t xml:space="preserve">Приложение 1 </w:t>
      </w:r>
    </w:p>
    <w:p w:rsidR="006730CB" w:rsidRPr="00E40FB5" w:rsidRDefault="006730CB" w:rsidP="005127C6">
      <w:pPr>
        <w:ind w:firstLine="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E40FB5">
        <w:rPr>
          <w:rFonts w:ascii="Times New Roman" w:hAnsi="Times New Roman" w:cs="Times New Roman"/>
          <w:b/>
          <w:bCs/>
          <w:sz w:val="23"/>
          <w:szCs w:val="23"/>
        </w:rPr>
        <w:t>к тендерной документации</w:t>
      </w:r>
    </w:p>
    <w:p w:rsidR="006730CB" w:rsidRPr="00476158" w:rsidRDefault="006730CB" w:rsidP="005127C6">
      <w:pPr>
        <w:ind w:firstLine="851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 </w:t>
      </w:r>
    </w:p>
    <w:p w:rsidR="006730CB" w:rsidRPr="00014FCE" w:rsidRDefault="006730CB" w:rsidP="006F040D">
      <w:pPr>
        <w:ind w:firstLine="851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14FCE">
        <w:rPr>
          <w:rFonts w:ascii="Times New Roman" w:hAnsi="Times New Roman" w:cs="Times New Roman"/>
          <w:b/>
          <w:bCs/>
          <w:sz w:val="23"/>
          <w:szCs w:val="23"/>
        </w:rPr>
        <w:t>Заявка на участие в тендере</w:t>
      </w:r>
    </w:p>
    <w:p w:rsidR="006730CB" w:rsidRPr="00476158" w:rsidRDefault="006730CB" w:rsidP="006F040D">
      <w:pPr>
        <w:jc w:val="center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(для юридических лиц)</w:t>
      </w:r>
    </w:p>
    <w:p w:rsidR="006730CB" w:rsidRPr="00476158" w:rsidRDefault="006730CB" w:rsidP="006F040D">
      <w:pPr>
        <w:ind w:firstLine="0"/>
        <w:rPr>
          <w:rFonts w:ascii="Times New Roman" w:hAnsi="Times New Roman" w:cs="Times New Roman"/>
          <w:sz w:val="23"/>
          <w:szCs w:val="23"/>
        </w:rPr>
      </w:pPr>
    </w:p>
    <w:p w:rsidR="006730CB" w:rsidRPr="00476158" w:rsidRDefault="006730CB" w:rsidP="006F040D">
      <w:pPr>
        <w:ind w:firstLine="0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 xml:space="preserve">       Кому _____________________________________________________</w:t>
      </w:r>
    </w:p>
    <w:p w:rsidR="006730CB" w:rsidRPr="00476158" w:rsidRDefault="006730CB" w:rsidP="006F040D">
      <w:pPr>
        <w:ind w:firstLine="400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(указывается наименование организатора закупок)</w:t>
      </w:r>
    </w:p>
    <w:p w:rsidR="006730CB" w:rsidRPr="00476158" w:rsidRDefault="006730CB" w:rsidP="006F040D">
      <w:pPr>
        <w:ind w:firstLine="400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От кого _________________________________________________________</w:t>
      </w:r>
    </w:p>
    <w:p w:rsidR="006730CB" w:rsidRPr="00476158" w:rsidRDefault="006730CB" w:rsidP="006F040D">
      <w:pPr>
        <w:ind w:firstLine="400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(указывается наименование потенциального поставщика)</w:t>
      </w:r>
    </w:p>
    <w:p w:rsidR="006730CB" w:rsidRPr="00476158" w:rsidRDefault="006730CB" w:rsidP="006F040D">
      <w:pPr>
        <w:ind w:firstLine="400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 </w:t>
      </w:r>
    </w:p>
    <w:p w:rsidR="006730CB" w:rsidRPr="00476158" w:rsidRDefault="006730CB" w:rsidP="006F040D">
      <w:pPr>
        <w:ind w:firstLine="400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 xml:space="preserve">    1. Сведения о юридическом лице, претендующем на участие в тендере (потенциальном поставщике):</w:t>
      </w:r>
    </w:p>
    <w:tbl>
      <w:tblPr>
        <w:tblW w:w="48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670"/>
        <w:gridCol w:w="3969"/>
      </w:tblGrid>
      <w:tr w:rsidR="006730CB" w:rsidRPr="00476158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476158" w:rsidRDefault="006730CB" w:rsidP="00E415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76158">
              <w:rPr>
                <w:rStyle w:val="s0"/>
                <w:sz w:val="23"/>
                <w:szCs w:val="23"/>
              </w:rPr>
              <w:t>Юридический, почтовый адрес и контактные телефоны, потенциального поставщика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476158" w:rsidRDefault="006730CB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3"/>
                <w:szCs w:val="23"/>
              </w:rPr>
            </w:pPr>
            <w:r w:rsidRPr="0047615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6730CB" w:rsidRPr="00476158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476158" w:rsidRDefault="006730CB" w:rsidP="00E415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76158">
              <w:rPr>
                <w:rStyle w:val="s0"/>
                <w:sz w:val="23"/>
                <w:szCs w:val="23"/>
              </w:rPr>
              <w:t>Банковские реквизиты юридического лица (РНН, БИК, ИИК),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476158" w:rsidRDefault="006730CB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3"/>
                <w:szCs w:val="23"/>
              </w:rPr>
            </w:pPr>
            <w:r w:rsidRPr="0047615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6730CB" w:rsidRPr="00476158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476158" w:rsidRDefault="006730CB" w:rsidP="00E415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76158">
              <w:rPr>
                <w:rStyle w:val="s0"/>
                <w:sz w:val="23"/>
                <w:szCs w:val="23"/>
              </w:rPr>
              <w:t>Ф.И.О. первого руководителя юридического лица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476158" w:rsidRDefault="006730CB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3"/>
                <w:szCs w:val="23"/>
              </w:rPr>
            </w:pPr>
            <w:r w:rsidRPr="0047615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</w:tbl>
    <w:p w:rsidR="006730CB" w:rsidRPr="00476158" w:rsidRDefault="006730CB" w:rsidP="006F040D">
      <w:pPr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 2. ___________________ (указывается наименование юридического лица) настоящей заявкой выражает желание принять участие в закупках способом тендера (указать наименование тендера) в качестве потенциального поставщика и выражает согласие осуществить (поставку товара(-ов), выполнение работ, оказание услуг - указать необходимое) в соответствии с требованиями и условиями, предусмотренными тендерной документацией.</w:t>
      </w:r>
    </w:p>
    <w:p w:rsidR="006730CB" w:rsidRPr="00476158" w:rsidRDefault="006730CB" w:rsidP="006F040D">
      <w:pPr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3. Настоящим также выражается согласие потенциальною поставщика на расторжение в порядке, установленном Правилами осуществления закупок товаров, работ услуг Акционерным обществом «Трамвайное управление города Павлодара», договора о закупках (товара(ов), работ, услуг - указать необходимое).</w:t>
      </w:r>
    </w:p>
    <w:p w:rsidR="006730CB" w:rsidRPr="00476158" w:rsidRDefault="006730CB" w:rsidP="006F040D">
      <w:pPr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4. Потенциальный поставщик подтверждает, что он ознакомлен с Тендерной документацией, Правилами осуществления закупок товаров, работ, услуг Акционерным обществом «Трамвайное управление города Павлодара» и осведомлен об ответственности за предоставление организатору закупок и тендерной комиссии недостоверных сведений о своей правомочности, квалификации, качественных и иных характеристиках (поставляемого товара (ов), выполняемых работ, оказываемых услуг - указать необходимое), соблюдении им авторских и смежных прав, а также иных ограничений, предусмотренных действующим законодательством Республики Казахстан и Правилами осуществления закупок товаров, работ, услуг Акционерным обществом «Трамвайное управление города «Павлодара».</w:t>
      </w:r>
    </w:p>
    <w:p w:rsidR="006730CB" w:rsidRPr="00476158" w:rsidRDefault="006730CB" w:rsidP="006F040D">
      <w:pPr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Потенциальный поставщик принимает на себя полную ответственность за представление в данной заявке па участие в тендере и прилагаемых к ней документах таких недостоверных сведений.</w:t>
      </w:r>
    </w:p>
    <w:p w:rsidR="006730CB" w:rsidRPr="00476158" w:rsidRDefault="006730CB" w:rsidP="006F040D">
      <w:pPr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5. Настоящая тендерная заявка действует в течение ____ дней.</w:t>
      </w:r>
    </w:p>
    <w:p w:rsidR="006730CB" w:rsidRPr="00476158" w:rsidRDefault="006730CB" w:rsidP="006F040D">
      <w:pPr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6. В случае признания нашей тендерной заявки выигравшей, мы внесем обеспечение исполнения договора о закупках на сумму, составляющую ___ процента от общей суммы договора (указывается, если внесение обеспечения исполнения договора было предусмотрено в тендерной документации).</w:t>
      </w:r>
    </w:p>
    <w:p w:rsidR="006730CB" w:rsidRPr="00476158" w:rsidRDefault="006730CB" w:rsidP="006F040D">
      <w:pPr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7.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нами.</w:t>
      </w:r>
    </w:p>
    <w:p w:rsidR="006730CB" w:rsidRPr="00476158" w:rsidRDefault="006730CB" w:rsidP="006F040D">
      <w:pPr>
        <w:ind w:firstLine="400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____________________________________________</w:t>
      </w:r>
    </w:p>
    <w:p w:rsidR="006730CB" w:rsidRPr="00476158" w:rsidRDefault="006730CB" w:rsidP="006F040D">
      <w:pPr>
        <w:ind w:firstLine="400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___________________/________________________/</w:t>
      </w:r>
    </w:p>
    <w:p w:rsidR="006730CB" w:rsidRPr="00476158" w:rsidRDefault="006730CB" w:rsidP="006F040D">
      <w:pPr>
        <w:ind w:firstLine="400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(Должность, Ф.И.О. первого руководителя юридического лица - потенциального поставщика и его подпись)</w:t>
      </w:r>
    </w:p>
    <w:p w:rsidR="006730CB" w:rsidRPr="00476158" w:rsidRDefault="006730CB" w:rsidP="006F040D">
      <w:pPr>
        <w:ind w:firstLine="851"/>
        <w:rPr>
          <w:rFonts w:ascii="Times New Roman" w:hAnsi="Times New Roman" w:cs="Times New Roman"/>
          <w:sz w:val="23"/>
          <w:szCs w:val="23"/>
        </w:rPr>
      </w:pPr>
      <w:r w:rsidRPr="00476158">
        <w:rPr>
          <w:rFonts w:ascii="Times New Roman" w:hAnsi="Times New Roman" w:cs="Times New Roman"/>
          <w:sz w:val="23"/>
          <w:szCs w:val="23"/>
        </w:rPr>
        <w:t>Дата заполнения ____________________М.П.</w:t>
      </w:r>
    </w:p>
    <w:p w:rsidR="006730CB" w:rsidRDefault="006730CB" w:rsidP="006F040D">
      <w:pPr>
        <w:ind w:firstLine="849"/>
        <w:jc w:val="right"/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6F040D">
      <w:pPr>
        <w:ind w:firstLine="849"/>
        <w:jc w:val="right"/>
        <w:rPr>
          <w:rFonts w:ascii="Times New Roman" w:hAnsi="Times New Roman" w:cs="Times New Roman"/>
          <w:sz w:val="24"/>
          <w:szCs w:val="24"/>
        </w:rPr>
      </w:pPr>
    </w:p>
    <w:p w:rsidR="006730CB" w:rsidRPr="00E40FB5" w:rsidRDefault="006730CB" w:rsidP="005127C6">
      <w:pPr>
        <w:ind w:firstLine="8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0FB5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:rsidR="006730CB" w:rsidRPr="00E40FB5" w:rsidRDefault="006730CB" w:rsidP="005127C6">
      <w:pPr>
        <w:ind w:firstLine="8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0FB5">
        <w:rPr>
          <w:rFonts w:ascii="Times New Roman" w:hAnsi="Times New Roman" w:cs="Times New Roman"/>
          <w:b/>
          <w:bCs/>
          <w:sz w:val="24"/>
          <w:szCs w:val="24"/>
        </w:rPr>
        <w:t>к тендерной документации</w:t>
      </w:r>
    </w:p>
    <w:p w:rsidR="006730CB" w:rsidRPr="00ED52BF" w:rsidRDefault="006730CB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 </w:t>
      </w:r>
    </w:p>
    <w:p w:rsidR="006730CB" w:rsidRPr="00014FCE" w:rsidRDefault="006730CB" w:rsidP="006F040D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FCE">
        <w:rPr>
          <w:rFonts w:ascii="Times New Roman" w:hAnsi="Times New Roman" w:cs="Times New Roman"/>
          <w:b/>
          <w:bCs/>
          <w:sz w:val="24"/>
          <w:szCs w:val="24"/>
        </w:rPr>
        <w:t>Заявка на участие в тендере</w:t>
      </w:r>
    </w:p>
    <w:p w:rsidR="006730CB" w:rsidRPr="00ED52BF" w:rsidRDefault="006730CB" w:rsidP="006F0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(для физического лица)</w:t>
      </w:r>
    </w:p>
    <w:p w:rsidR="006730CB" w:rsidRPr="00ED52BF" w:rsidRDefault="006730CB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 </w:t>
      </w:r>
    </w:p>
    <w:p w:rsidR="006730CB" w:rsidRPr="00ED52BF" w:rsidRDefault="006730CB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Кому ____________________________________________________________</w:t>
      </w:r>
    </w:p>
    <w:p w:rsidR="006730CB" w:rsidRPr="00ED52BF" w:rsidRDefault="006730CB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(указывается наименование организатора закупок)</w:t>
      </w:r>
    </w:p>
    <w:p w:rsidR="006730CB" w:rsidRPr="00ED52BF" w:rsidRDefault="006730CB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 От кого __________________________________________________________</w:t>
      </w:r>
    </w:p>
    <w:p w:rsidR="006730CB" w:rsidRPr="00ED52BF" w:rsidRDefault="006730CB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(указывается наименование потенциального поставщика)</w:t>
      </w:r>
    </w:p>
    <w:p w:rsidR="006730CB" w:rsidRPr="00ED52BF" w:rsidRDefault="006730CB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 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1. Сведения о физическом лице, претендующем на участие в тендере (потенциальном поставщике):</w:t>
      </w:r>
    </w:p>
    <w:tbl>
      <w:tblPr>
        <w:tblW w:w="9893" w:type="dxa"/>
        <w:jc w:val="center"/>
        <w:tblCellMar>
          <w:left w:w="0" w:type="dxa"/>
          <w:right w:w="0" w:type="dxa"/>
        </w:tblCellMar>
        <w:tblLook w:val="00A0"/>
      </w:tblPr>
      <w:tblGrid>
        <w:gridCol w:w="7553"/>
        <w:gridCol w:w="2340"/>
      </w:tblGrid>
      <w:tr w:rsidR="006730CB" w:rsidRPr="00ED52BF">
        <w:trPr>
          <w:trHeight w:val="623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0CB" w:rsidRPr="00ED52BF" w:rsidRDefault="006730CB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 Ф.И.О.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0CB" w:rsidRPr="00ED52BF" w:rsidRDefault="006730CB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30CB" w:rsidRPr="00ED52BF">
        <w:trPr>
          <w:trHeight w:val="505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0CB" w:rsidRPr="00ED52BF" w:rsidRDefault="006730CB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Данные документа удостоверяющего личность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0CB" w:rsidRPr="00ED52BF" w:rsidRDefault="006730CB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30CB" w:rsidRPr="00ED52BF">
        <w:trPr>
          <w:trHeight w:val="292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0CB" w:rsidRPr="00ED52BF" w:rsidRDefault="006730CB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Адрес прописки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0CB" w:rsidRPr="00ED52BF" w:rsidRDefault="006730CB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0CB" w:rsidRPr="00ED52BF" w:rsidRDefault="006730CB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30CB" w:rsidRPr="00ED52BF">
        <w:trPr>
          <w:trHeight w:val="600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0CB" w:rsidRPr="00ED52BF" w:rsidRDefault="006730CB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Адрес проживания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0CB" w:rsidRPr="00ED52BF" w:rsidRDefault="006730CB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30CB" w:rsidRPr="00ED52BF">
        <w:trPr>
          <w:trHeight w:val="1166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0CB" w:rsidRPr="00ED52BF" w:rsidRDefault="006730CB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 регистрации, патента либо иного документа, дающего право на занятие предпринимательской деятельностью, соответствующее предмету тендера, в соответствии с законодательством Республики Казахстан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0CB" w:rsidRPr="00ED52BF" w:rsidRDefault="006730CB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30CB" w:rsidRPr="00ED52BF">
        <w:trPr>
          <w:trHeight w:val="876"/>
          <w:jc w:val="center"/>
        </w:trPr>
        <w:tc>
          <w:tcPr>
            <w:tcW w:w="755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0CB" w:rsidRPr="00ED52BF" w:rsidRDefault="006730CB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физического лица - потенциального поставщика (включая полное наименование банка или его филиала, РНН, БИК, ИИК и адрес)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0CB" w:rsidRPr="00ED52BF" w:rsidRDefault="006730CB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30CB" w:rsidRPr="00ED52BF">
        <w:trPr>
          <w:trHeight w:val="65"/>
          <w:jc w:val="center"/>
        </w:trPr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0CB" w:rsidRPr="00ED52BF" w:rsidRDefault="006730CB" w:rsidP="00E4157F">
            <w:pPr>
              <w:spacing w:line="65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Контактные телефоны, почтовый адрес и адрес электронной почты (при его наличии)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0CB" w:rsidRPr="00ED52BF" w:rsidRDefault="006730CB" w:rsidP="00E4157F">
            <w:pPr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30CB" w:rsidRPr="00ED52BF" w:rsidRDefault="006730CB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 2. __________ (указывается Ф.И.О. физического лица) настоящей заявкой выражает желание принять участие в закупках способом тендера (указать наименование тендера) в качестве потенциального поставщика и выражает согласие осуществить (поставку товара(ов), выполнение работ, оказание услуг - указать необходимое) в соответствии с требованиями и условиями, предусмотренными тендерной документацией.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3. Настоящим также выражается согласие потенциального поставщика на расторжение в порядке, установленном Правилами осуществления закупок товаров, работ, услуг Акционерным обществом «Трамвайное управление города Павлодара, договора о закупках (товара(ов), работ, услуг указать необходимое).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4. Потенциальный поставщик подтверждает, что он ознакомлен с Тендерной документацией, Правилами осуществления закупок товаров, работ, услуг Акционерным обществом «Трамвайное управление города Павлодара» и осведомлен об ответственности за предоставление организатору закупок и тендерной комиссии недостоверных сведений о своей правомочности, квалификации, качественных и иных характеристиках (поставляемого товар(ов), выполняемых работ, оказываемых услуг - указать необходимое), соблюдении им авторских и смежных прав, а также иных ограничений, предусмотренных действующим законодательством Республики Казахстан и Правилами осуществления закупок товаров, работ, услуг Акционерным обществом «Трамвайное управление города Павлодара».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lastRenderedPageBreak/>
        <w:t>5. Настоящая тендерная заявка действует в течение _____ дней.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6. В случае признания нашей тендерной заявки выигравшей, мы внесем обеспечение исполнения договора о закупках на сумму, составляющую _____ процента от общей суммы договора (указывается, если внесение обеспечения исполнения договора было предусмотрено в тендерной документации).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 xml:space="preserve">7. До момента заключения договора о закупках настоящая заявка на участие в тендере </w:t>
      </w:r>
      <w:r>
        <w:rPr>
          <w:rFonts w:ascii="Times New Roman" w:hAnsi="Times New Roman" w:cs="Times New Roman"/>
          <w:sz w:val="24"/>
          <w:szCs w:val="24"/>
        </w:rPr>
        <w:t>вместе</w:t>
      </w:r>
      <w:r w:rsidRPr="00ED52BF">
        <w:rPr>
          <w:rFonts w:ascii="Times New Roman" w:hAnsi="Times New Roman" w:cs="Times New Roman"/>
          <w:sz w:val="24"/>
          <w:szCs w:val="24"/>
        </w:rPr>
        <w:t xml:space="preserve"> с Вашим уведомлением о признании ее выигравшей будет выполнять роль обязательного договора между нами.</w:t>
      </w:r>
    </w:p>
    <w:p w:rsidR="006730CB" w:rsidRPr="00ED52BF" w:rsidRDefault="006730CB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730CB" w:rsidRPr="00ED52BF" w:rsidRDefault="006730CB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________________________/ ________________/</w:t>
      </w:r>
    </w:p>
    <w:p w:rsidR="006730CB" w:rsidRPr="00ED52BF" w:rsidRDefault="006730CB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(Ф.И.О. физического лица - потенциального поставщика и его подпись)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  Дата заполнения _________________</w:t>
      </w:r>
    </w:p>
    <w:p w:rsidR="006730CB" w:rsidRPr="00ED52BF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Pr="00ED52BF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Pr="00ED52BF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5127C6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5127C6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5127C6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Pr="00E40FB5" w:rsidRDefault="006730CB" w:rsidP="005127C6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0F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</w:p>
    <w:p w:rsidR="006730CB" w:rsidRPr="00E40FB5" w:rsidRDefault="006730CB" w:rsidP="005127C6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0F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тендерной документации</w:t>
      </w:r>
    </w:p>
    <w:p w:rsidR="006730CB" w:rsidRPr="00ED52BF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Pr="00014FCE" w:rsidRDefault="006730CB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4F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Ценовое предложение</w:t>
      </w:r>
    </w:p>
    <w:p w:rsidR="006730CB" w:rsidRPr="00014FCE" w:rsidRDefault="006730CB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4F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потенциального поставщика</w:t>
      </w:r>
    </w:p>
    <w:p w:rsidR="006730CB" w:rsidRPr="00ED52BF" w:rsidRDefault="006730CB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6730CB" w:rsidRPr="00ED52BF" w:rsidRDefault="006730CB" w:rsidP="006F040D">
      <w:pPr>
        <w:ind w:firstLine="400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(указывается наименование потенциального поставщика)</w:t>
      </w:r>
    </w:p>
    <w:p w:rsidR="006730CB" w:rsidRPr="00ED52BF" w:rsidRDefault="006730CB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1073"/>
        <w:gridCol w:w="2360"/>
        <w:gridCol w:w="1471"/>
        <w:gridCol w:w="1687"/>
        <w:gridCol w:w="1433"/>
        <w:gridCol w:w="1192"/>
      </w:tblGrid>
      <w:tr w:rsidR="006730CB" w:rsidRPr="00ED52BF">
        <w:tc>
          <w:tcPr>
            <w:tcW w:w="637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73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2360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471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7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Количество, объем </w:t>
            </w:r>
          </w:p>
        </w:tc>
        <w:tc>
          <w:tcPr>
            <w:tcW w:w="1433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 за единицу*, тенге</w:t>
            </w:r>
          </w:p>
        </w:tc>
        <w:tc>
          <w:tcPr>
            <w:tcW w:w="1192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цена*, тенге </w:t>
            </w:r>
          </w:p>
        </w:tc>
      </w:tr>
      <w:tr w:rsidR="006730CB" w:rsidRPr="00ED52BF">
        <w:tc>
          <w:tcPr>
            <w:tcW w:w="637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0CB" w:rsidRPr="00ED52BF">
        <w:tc>
          <w:tcPr>
            <w:tcW w:w="637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0CB" w:rsidRPr="00ED52BF">
        <w:tc>
          <w:tcPr>
            <w:tcW w:w="637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0CB" w:rsidRPr="00ED52BF">
        <w:tc>
          <w:tcPr>
            <w:tcW w:w="637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0CB" w:rsidRPr="00ED52BF">
        <w:tc>
          <w:tcPr>
            <w:tcW w:w="637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0CB" w:rsidRPr="00ED52BF">
        <w:tc>
          <w:tcPr>
            <w:tcW w:w="637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0CB" w:rsidRPr="00ED52BF">
        <w:tc>
          <w:tcPr>
            <w:tcW w:w="637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6730CB" w:rsidRPr="00ED52BF" w:rsidRDefault="006730CB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Default="006730CB" w:rsidP="003826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ab/>
        <w:t>* Цена за единицу и общая цена должны быть рассчитаны на условиях поставки товара в пункте назначения и в</w:t>
      </w:r>
      <w:r w:rsidRPr="00ED52BF">
        <w:rPr>
          <w:rFonts w:ascii="Times New Roman" w:hAnsi="Times New Roman" w:cs="Times New Roman"/>
          <w:sz w:val="24"/>
          <w:szCs w:val="24"/>
        </w:rPr>
        <w:t>ключать все ра</w:t>
      </w:r>
      <w:r>
        <w:rPr>
          <w:rFonts w:ascii="Times New Roman" w:hAnsi="Times New Roman" w:cs="Times New Roman"/>
          <w:sz w:val="24"/>
          <w:szCs w:val="24"/>
        </w:rPr>
        <w:t xml:space="preserve">сходы потенциального поставщика </w:t>
      </w:r>
      <w:r w:rsidRPr="00ED52BF">
        <w:rPr>
          <w:rFonts w:ascii="Times New Roman" w:hAnsi="Times New Roman" w:cs="Times New Roman"/>
          <w:sz w:val="24"/>
          <w:szCs w:val="24"/>
        </w:rPr>
        <w:t>на транспортировку,страхование, уплату таможенныхп</w:t>
      </w:r>
      <w:r>
        <w:rPr>
          <w:rFonts w:ascii="Times New Roman" w:hAnsi="Times New Roman" w:cs="Times New Roman"/>
          <w:sz w:val="24"/>
          <w:szCs w:val="24"/>
        </w:rPr>
        <w:t>ошлин, НДС и других налогов, пла</w:t>
      </w:r>
      <w:r w:rsidRPr="00ED52BF">
        <w:rPr>
          <w:rFonts w:ascii="Times New Roman" w:hAnsi="Times New Roman" w:cs="Times New Roman"/>
          <w:sz w:val="24"/>
          <w:szCs w:val="24"/>
        </w:rPr>
        <w:t>тежей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D52BF">
        <w:rPr>
          <w:rFonts w:ascii="Times New Roman" w:hAnsi="Times New Roman" w:cs="Times New Roman"/>
          <w:sz w:val="24"/>
          <w:szCs w:val="24"/>
        </w:rPr>
        <w:t>сборов, стоимость комплектующих деталей </w:t>
      </w:r>
      <w:r>
        <w:rPr>
          <w:rFonts w:ascii="Times New Roman" w:hAnsi="Times New Roman" w:cs="Times New Roman"/>
          <w:sz w:val="24"/>
          <w:szCs w:val="24"/>
        </w:rPr>
        <w:t>и обязательных запасных частей, о</w:t>
      </w:r>
      <w:r w:rsidRPr="00ED52BF">
        <w:rPr>
          <w:rFonts w:ascii="Times New Roman" w:hAnsi="Times New Roman" w:cs="Times New Roman"/>
          <w:sz w:val="24"/>
          <w:szCs w:val="24"/>
        </w:rPr>
        <w:t xml:space="preserve">бслуживания в течение начального срокаэксплуатации на единицу измерения, другие расходы и пересмотру не подлежат.  </w:t>
      </w:r>
    </w:p>
    <w:p w:rsidR="006730CB" w:rsidRPr="00ED52BF" w:rsidRDefault="006730CB" w:rsidP="005700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Потенциальный поставщик вправе указать другие расходы, в том числе: размер скидки, в случае ее представления.</w:t>
      </w:r>
    </w:p>
    <w:p w:rsidR="006730CB" w:rsidRPr="00ED52BF" w:rsidRDefault="006730CB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 xml:space="preserve">Мы согласны с Вашими условиями платежа, оговоренными в тендерной документации. </w:t>
      </w:r>
    </w:p>
    <w:p w:rsidR="006730CB" w:rsidRPr="00ED52BF" w:rsidRDefault="006730CB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Потенциальный поставщик вправе указать альтернативные условия платежа и/или ценовую скидку.</w:t>
      </w:r>
    </w:p>
    <w:p w:rsidR="006730CB" w:rsidRPr="00ED52BF" w:rsidRDefault="006730CB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При этом общая цена закупаемых товаров будет рассчитана организатором закупок с учетом скидки.</w:t>
      </w:r>
    </w:p>
    <w:p w:rsidR="006730CB" w:rsidRPr="00ED52BF" w:rsidRDefault="006730CB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___________          ______________________________</w:t>
      </w: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 (Подпись)              (Должность, фамилия, имя, отчество)</w:t>
      </w: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 </w:t>
      </w: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М.П.</w:t>
      </w: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5127C6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30CB" w:rsidRPr="00E40FB5" w:rsidRDefault="006730CB" w:rsidP="005127C6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E40F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6730CB" w:rsidRPr="00E40FB5" w:rsidRDefault="006730CB" w:rsidP="005127C6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0F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тендерной документации</w:t>
      </w:r>
    </w:p>
    <w:p w:rsidR="006730CB" w:rsidRPr="00ED52BF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0CB" w:rsidRPr="00014FCE" w:rsidRDefault="006730CB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4F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Банковская гарантия</w:t>
      </w:r>
    </w:p>
    <w:p w:rsidR="006730CB" w:rsidRPr="00ED52BF" w:rsidRDefault="006730CB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Наименование банка_______________________________________________</w:t>
      </w: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  (наименование и реквизиты банка)</w:t>
      </w: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Кому____________________________________________________________</w:t>
      </w: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 xml:space="preserve">             (наименование и реквизиты организатора закупок)</w:t>
      </w: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30CB" w:rsidRPr="00ED52BF" w:rsidRDefault="006730CB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Гарантийное обязательство №_______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27"/>
        <w:gridCol w:w="4927"/>
      </w:tblGrid>
      <w:tr w:rsidR="006730CB" w:rsidRPr="00ED52B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_________________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40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«___»_________ _____________г.</w:t>
            </w:r>
          </w:p>
        </w:tc>
      </w:tr>
    </w:tbl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(местонахождение)</w:t>
      </w: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Мы были проинформированы, что__________________________________</w:t>
      </w: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  (наименование потенциального поставщика)</w:t>
      </w:r>
    </w:p>
    <w:p w:rsidR="006730CB" w:rsidRPr="00ED52BF" w:rsidRDefault="006730CB" w:rsidP="006F040D">
      <w:pPr>
        <w:ind w:firstLine="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в дальнейшем «Поставщик», принимает участие в тендере/закупках способом запроса ценовых предложений по закупке _______________________________,</w:t>
      </w:r>
    </w:p>
    <w:p w:rsidR="006730CB" w:rsidRPr="00ED52BF" w:rsidRDefault="006730CB" w:rsidP="006F040D">
      <w:pPr>
        <w:ind w:firstLine="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организованном____________________________________________________</w:t>
      </w: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  (наименование организатора закупок)</w:t>
      </w:r>
    </w:p>
    <w:p w:rsidR="006730CB" w:rsidRPr="00ED52BF" w:rsidRDefault="006730CB" w:rsidP="006F040D">
      <w:pPr>
        <w:ind w:firstLine="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и готов осуществить поставку товара (выполнить работу, оказать услугу)</w:t>
      </w:r>
    </w:p>
    <w:p w:rsidR="006730CB" w:rsidRPr="00ED52BF" w:rsidRDefault="006730CB" w:rsidP="006F040D">
      <w:pPr>
        <w:ind w:firstLine="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 на общую сумму _______ тенге.</w:t>
      </w:r>
    </w:p>
    <w:p w:rsidR="006730CB" w:rsidRPr="00ED52BF" w:rsidRDefault="006730CB" w:rsidP="006F040D">
      <w:pPr>
        <w:ind w:firstLine="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(наименование и объем товаров, работ и услуг)  (прописью)</w:t>
      </w: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ab/>
        <w:t>Тендерной документацией/условиями закупок способом запроса ценовых предложений от «___»__________ _____ г. по проведению вышеназванных закупок предусмотрено внесение потенциальными поставщиками обеспечения тендерной заявки/ценового предложения в виде банковской гарантии.</w:t>
      </w: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D52BF">
        <w:rPr>
          <w:rFonts w:ascii="Times New Roman" w:hAnsi="Times New Roman" w:cs="Times New Roman"/>
          <w:sz w:val="24"/>
          <w:szCs w:val="24"/>
          <w:lang w:eastAsia="ru-RU"/>
        </w:rPr>
        <w:tab/>
        <w:t>В связи с этим мы ______________________ настоящим берем на себя</w:t>
      </w: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(наименование банка)</w:t>
      </w:r>
    </w:p>
    <w:p w:rsidR="006730CB" w:rsidRPr="00ED52BF" w:rsidRDefault="006730CB" w:rsidP="006F040D">
      <w:pPr>
        <w:ind w:firstLine="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безотзывное обязательство выплатить Вам по Вашему требованию сумму, равную___________________________________________________</w:t>
      </w: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  (сумма в цифрах и прописью)</w:t>
      </w:r>
    </w:p>
    <w:p w:rsidR="006730CB" w:rsidRPr="00ED52BF" w:rsidRDefault="006730CB" w:rsidP="006F040D">
      <w:pPr>
        <w:ind w:firstLine="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отозвал или изменил тендерную заявку/ценовое предложение после истечения окончательного срока представления тендерных заявок/ценовых предложений;</w:t>
      </w: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не подписал, в установленные сроки, договор о закупках;</w:t>
      </w: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не внес обеспечение исполнения договора о закупках после подписания договора о закупках в форме, объеме и на условиях, предусмотренных в тендерной документации/ условиях закупок.</w:t>
      </w: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Данное гарантийное обязательство вступает в силу со дня вскрытия конвертов с тендерными заявками/ценовыми предложениями.</w:t>
      </w: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Данное гарантийное обязательство действует до окончательного срока действия тендерной заявки/ценового предложения Поставщика на участие в тендере/закупках способом запроса ценовых предложений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_____________. Если срок действия тендерной заявки/ценового предложения продлен, то данное гарантийное обязательство продлевается на такой же срок.</w:t>
      </w:r>
    </w:p>
    <w:p w:rsidR="006730CB" w:rsidRPr="00ED52BF" w:rsidRDefault="006730CB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ED52BF">
        <w:rPr>
          <w:rFonts w:ascii="Times New Roman" w:hAnsi="Times New Roman" w:cs="Times New Roman"/>
          <w:sz w:val="24"/>
          <w:szCs w:val="24"/>
          <w:lang w:eastAsia="ru-RU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tbl>
      <w:tblPr>
        <w:tblW w:w="504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66"/>
        <w:gridCol w:w="4967"/>
      </w:tblGrid>
      <w:tr w:rsidR="006730CB" w:rsidRPr="00ED52BF">
        <w:trPr>
          <w:trHeight w:val="525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30CB" w:rsidRPr="00ED52BF" w:rsidRDefault="006730CB" w:rsidP="00E4157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40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30CB" w:rsidRPr="00ED52BF" w:rsidRDefault="006730CB" w:rsidP="00E4157F">
            <w:pPr>
              <w:ind w:firstLine="40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 адрес</w:t>
            </w:r>
          </w:p>
        </w:tc>
      </w:tr>
    </w:tbl>
    <w:p w:rsidR="006730CB" w:rsidRDefault="006730CB" w:rsidP="00707D4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730CB" w:rsidRPr="00E40FB5" w:rsidRDefault="006730CB" w:rsidP="005127C6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0FB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5</w:t>
      </w:r>
    </w:p>
    <w:p w:rsidR="006730CB" w:rsidRPr="00E40FB5" w:rsidRDefault="006730CB" w:rsidP="005127C6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0FB5">
        <w:rPr>
          <w:rFonts w:ascii="Times New Roman" w:hAnsi="Times New Roman" w:cs="Times New Roman"/>
          <w:b/>
          <w:bCs/>
          <w:sz w:val="24"/>
          <w:szCs w:val="24"/>
        </w:rPr>
        <w:t>к тендерной документации</w:t>
      </w:r>
    </w:p>
    <w:p w:rsidR="006730CB" w:rsidRPr="00ED52BF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sz w:val="24"/>
          <w:szCs w:val="24"/>
        </w:rPr>
        <w:t> </w:t>
      </w:r>
    </w:p>
    <w:p w:rsidR="006730CB" w:rsidRPr="00ED52BF" w:rsidRDefault="006730CB" w:rsidP="006F0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2BF">
        <w:rPr>
          <w:rStyle w:val="s1"/>
          <w:sz w:val="24"/>
          <w:szCs w:val="24"/>
        </w:rPr>
        <w:t>Сведения о квалификации</w:t>
      </w:r>
    </w:p>
    <w:p w:rsidR="006730CB" w:rsidRPr="00ED52BF" w:rsidRDefault="006730CB" w:rsidP="006F0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2BF">
        <w:rPr>
          <w:rStyle w:val="s0"/>
          <w:sz w:val="24"/>
          <w:szCs w:val="24"/>
        </w:rPr>
        <w:t>(заполняется потенциальным поставщиком при закупках товаров)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</w:rPr>
      </w:pPr>
      <w:bookmarkStart w:id="1" w:name="sub1000948750"/>
    </w:p>
    <w:p w:rsidR="006730CB" w:rsidRPr="00ED52BF" w:rsidRDefault="006730CB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D52BF">
        <w:rPr>
          <w:rStyle w:val="s0"/>
          <w:sz w:val="24"/>
          <w:szCs w:val="24"/>
        </w:rPr>
        <w:t>1. Наименование потенциального поставщика __________________________ ____________________________________________________________________</w:t>
      </w:r>
    </w:p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</w:rPr>
      </w:pPr>
    </w:p>
    <w:p w:rsidR="006730CB" w:rsidRPr="00ED52BF" w:rsidRDefault="006730CB" w:rsidP="006F040D">
      <w:pPr>
        <w:pStyle w:val="a8"/>
        <w:spacing w:before="0" w:beforeAutospacing="0" w:after="0" w:afterAutospacing="0"/>
        <w:ind w:firstLine="400"/>
        <w:jc w:val="thaiDistribute"/>
      </w:pPr>
      <w:r w:rsidRPr="00ED52BF">
        <w:rPr>
          <w:color w:val="000000"/>
        </w:rPr>
        <w:t xml:space="preserve">2. </w:t>
      </w:r>
      <w:r w:rsidRPr="00ED52BF">
        <w:rPr>
          <w:rStyle w:val="s0"/>
          <w:sz w:val="24"/>
          <w:szCs w:val="24"/>
        </w:rPr>
        <w:t>Объем</w:t>
      </w:r>
      <w:r w:rsidRPr="00ED52BF">
        <w:rPr>
          <w:color w:val="000000"/>
        </w:rPr>
        <w:t>, аналогичных закупаемым на тендере, товаров, поставленных (произведенных) потенциальным поставщиком в течение последних пяти лет (при его наличии), в тенге.</w:t>
      </w:r>
    </w:p>
    <w:p w:rsidR="006730CB" w:rsidRPr="00ED52BF" w:rsidRDefault="006730CB" w:rsidP="006F040D">
      <w:pPr>
        <w:pStyle w:val="a8"/>
        <w:spacing w:before="0" w:beforeAutospacing="0" w:after="0" w:afterAutospacing="0"/>
        <w:ind w:firstLine="400"/>
        <w:jc w:val="thaiDistribute"/>
      </w:pPr>
      <w:r w:rsidRPr="00ED52BF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2796"/>
        <w:gridCol w:w="2797"/>
        <w:gridCol w:w="2028"/>
        <w:gridCol w:w="2233"/>
      </w:tblGrid>
      <w:tr w:rsidR="006730CB" w:rsidRPr="00ED52BF">
        <w:trPr>
          <w:jc w:val="center"/>
        </w:trPr>
        <w:tc>
          <w:tcPr>
            <w:tcW w:w="9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Наименование товара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Наименование заказчиков и номера их телефонов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Место и дата поставки товара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Стоимость договора, тенге</w:t>
            </w:r>
          </w:p>
          <w:p w:rsidR="006730CB" w:rsidRPr="00ED52BF" w:rsidRDefault="006730CB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(может не указываться)</w:t>
            </w:r>
          </w:p>
        </w:tc>
      </w:tr>
      <w:tr w:rsidR="006730CB" w:rsidRPr="00ED52BF">
        <w:trPr>
          <w:jc w:val="center"/>
        </w:trPr>
        <w:tc>
          <w:tcPr>
            <w:tcW w:w="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</w:tr>
      <w:tr w:rsidR="006730CB" w:rsidRPr="00ED52BF">
        <w:trPr>
          <w:jc w:val="center"/>
        </w:trPr>
        <w:tc>
          <w:tcPr>
            <w:tcW w:w="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</w:tr>
      <w:tr w:rsidR="006730CB" w:rsidRPr="00ED52BF">
        <w:trPr>
          <w:jc w:val="center"/>
        </w:trPr>
        <w:tc>
          <w:tcPr>
            <w:tcW w:w="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</w:tr>
    </w:tbl>
    <w:p w:rsidR="006730CB" w:rsidRPr="00ED52BF" w:rsidRDefault="006730CB" w:rsidP="006F040D">
      <w:pPr>
        <w:pStyle w:val="a8"/>
        <w:spacing w:before="0" w:beforeAutospacing="0" w:after="0" w:afterAutospacing="0"/>
        <w:ind w:firstLine="400"/>
        <w:jc w:val="thaiDistribute"/>
      </w:pPr>
      <w:r w:rsidRPr="00ED52BF">
        <w:rPr>
          <w:color w:val="000000"/>
        </w:rPr>
        <w:t> </w:t>
      </w:r>
    </w:p>
    <w:p w:rsidR="006730CB" w:rsidRPr="00ED52BF" w:rsidRDefault="006730CB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D52BF">
        <w:rPr>
          <w:rStyle w:val="s0"/>
          <w:sz w:val="24"/>
          <w:szCs w:val="24"/>
        </w:rPr>
        <w:t xml:space="preserve">3. Квалификация и опыт работников (указываются работники, которых потенциальный поставщик считает </w:t>
      </w:r>
      <w:r w:rsidRPr="00ED52BF">
        <w:rPr>
          <w:rFonts w:ascii="Times New Roman" w:hAnsi="Times New Roman" w:cs="Times New Roman"/>
          <w:sz w:val="24"/>
          <w:szCs w:val="24"/>
        </w:rPr>
        <w:t>необходимыми для исполнения обязательств по данному тендеру (лоту)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553"/>
        <w:gridCol w:w="1250"/>
        <w:gridCol w:w="1400"/>
        <w:gridCol w:w="1476"/>
        <w:gridCol w:w="1778"/>
        <w:gridCol w:w="1797"/>
        <w:gridCol w:w="1600"/>
      </w:tblGrid>
      <w:tr w:rsidR="006730CB" w:rsidRPr="00ED52BF">
        <w:trPr>
          <w:jc w:val="center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52BF">
              <w:rPr>
                <w:rStyle w:val="s0"/>
                <w:sz w:val="24"/>
                <w:szCs w:val="24"/>
              </w:rPr>
              <w:t>№ п/п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Фамилия, имя отчество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Должность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Стаж работы в сфере поставки товаров закупаемых на данном конкурсе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Квалификация или специальность по диплому, свидетельству и другим документам об образовании</w:t>
            </w:r>
          </w:p>
        </w:tc>
        <w:tc>
          <w:tcPr>
            <w:tcW w:w="9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Категория, разряд, класс по специальности (при наличии)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D52BF" w:rsidRDefault="006730CB" w:rsidP="00E4157F">
            <w:pPr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Гражданство</w:t>
            </w:r>
          </w:p>
        </w:tc>
      </w:tr>
    </w:tbl>
    <w:p w:rsidR="006730CB" w:rsidRPr="00ED52BF" w:rsidRDefault="006730CB" w:rsidP="006F040D">
      <w:pPr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color w:val="000000"/>
          <w:sz w:val="24"/>
          <w:szCs w:val="24"/>
        </w:rPr>
        <w:t>4. Сведения о доступе к финансовым ресурсам (денежные средства: собственные, кредитные и т.д.). Перечислить ниже и приложить копии подтверждающих документов __________________________________________ ____________________________________________________________________.</w:t>
      </w:r>
    </w:p>
    <w:p w:rsidR="006730CB" w:rsidRPr="00ED52BF" w:rsidRDefault="006730CB" w:rsidP="006F040D">
      <w:pPr>
        <w:pStyle w:val="a8"/>
        <w:spacing w:before="0" w:beforeAutospacing="0" w:after="0" w:afterAutospacing="0"/>
        <w:ind w:firstLine="400"/>
        <w:jc w:val="thaiDistribute"/>
      </w:pPr>
      <w:r w:rsidRPr="00ED52BF">
        <w:rPr>
          <w:color w:val="000000"/>
        </w:rPr>
        <w:t>5. Сведения о рекомендациях. Перечислить и приложить рекомендательные письма, отзывы других юридических и физических лиц ___________________________________________________________________.</w:t>
      </w:r>
    </w:p>
    <w:bookmarkEnd w:id="1"/>
    <w:p w:rsidR="006730CB" w:rsidRPr="00ED52BF" w:rsidRDefault="006730CB" w:rsidP="006F040D">
      <w:pPr>
        <w:pStyle w:val="a8"/>
        <w:spacing w:before="0" w:beforeAutospacing="0" w:after="0" w:afterAutospacing="0"/>
        <w:ind w:firstLine="400"/>
        <w:jc w:val="thaiDistribute"/>
      </w:pPr>
      <w:r w:rsidRPr="00ED52BF">
        <w:rPr>
          <w:color w:val="000000"/>
        </w:rPr>
        <w:t> </w:t>
      </w:r>
    </w:p>
    <w:p w:rsidR="006730CB" w:rsidRPr="00ED52BF" w:rsidRDefault="006730CB" w:rsidP="006F040D">
      <w:pPr>
        <w:pStyle w:val="a8"/>
        <w:spacing w:before="0" w:beforeAutospacing="0" w:after="0" w:afterAutospacing="0"/>
        <w:ind w:firstLine="400"/>
        <w:jc w:val="thaiDistribute"/>
      </w:pPr>
      <w:r w:rsidRPr="00ED52BF">
        <w:rPr>
          <w:color w:val="000000"/>
        </w:rPr>
        <w:t>Достоверность всех сведений о квалификации подтверждаю.</w:t>
      </w:r>
    </w:p>
    <w:p w:rsidR="006730CB" w:rsidRPr="00ED52BF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 w:rsidRPr="00ED52BF">
        <w:rPr>
          <w:rFonts w:ascii="Times New Roman" w:hAnsi="Times New Roman" w:cs="Times New Roman"/>
          <w:color w:val="000000"/>
          <w:sz w:val="24"/>
          <w:szCs w:val="24"/>
        </w:rPr>
        <w:t>Подпись ________________</w:t>
      </w:r>
    </w:p>
    <w:p w:rsidR="006730CB" w:rsidRDefault="006730CB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5127C6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30CB" w:rsidRDefault="006730CB" w:rsidP="00707D42">
      <w:pPr>
        <w:pStyle w:val="a8"/>
        <w:tabs>
          <w:tab w:val="left" w:pos="2696"/>
          <w:tab w:val="center" w:pos="5032"/>
        </w:tabs>
        <w:jc w:val="left"/>
        <w:rPr>
          <w:b/>
          <w:bCs/>
        </w:rPr>
      </w:pPr>
      <w:r>
        <w:rPr>
          <w:b/>
          <w:bCs/>
        </w:rPr>
        <w:tab/>
      </w:r>
    </w:p>
    <w:p w:rsidR="006730CB" w:rsidRDefault="006730CB" w:rsidP="00707D42">
      <w:pPr>
        <w:pStyle w:val="a8"/>
        <w:tabs>
          <w:tab w:val="left" w:pos="2696"/>
          <w:tab w:val="center" w:pos="5032"/>
        </w:tabs>
        <w:jc w:val="left"/>
        <w:rPr>
          <w:b/>
          <w:bCs/>
        </w:rPr>
      </w:pPr>
    </w:p>
    <w:p w:rsidR="006730CB" w:rsidRDefault="006730CB" w:rsidP="00707D42">
      <w:pPr>
        <w:pStyle w:val="a8"/>
        <w:tabs>
          <w:tab w:val="left" w:pos="2696"/>
          <w:tab w:val="center" w:pos="5032"/>
        </w:tabs>
        <w:jc w:val="left"/>
        <w:rPr>
          <w:b/>
          <w:bCs/>
        </w:rPr>
      </w:pPr>
    </w:p>
    <w:p w:rsidR="006730CB" w:rsidRDefault="006730CB" w:rsidP="00707D42">
      <w:pPr>
        <w:pStyle w:val="a8"/>
        <w:tabs>
          <w:tab w:val="left" w:pos="2696"/>
          <w:tab w:val="center" w:pos="5032"/>
        </w:tabs>
        <w:jc w:val="left"/>
        <w:rPr>
          <w:b/>
          <w:bCs/>
        </w:rPr>
      </w:pPr>
    </w:p>
    <w:p w:rsidR="006730CB" w:rsidRDefault="006730CB" w:rsidP="00707D42">
      <w:pPr>
        <w:pStyle w:val="a8"/>
        <w:tabs>
          <w:tab w:val="left" w:pos="2696"/>
          <w:tab w:val="center" w:pos="5032"/>
        </w:tabs>
        <w:jc w:val="left"/>
        <w:rPr>
          <w:b/>
          <w:bCs/>
        </w:rPr>
      </w:pPr>
    </w:p>
    <w:p w:rsidR="00B2004C" w:rsidRDefault="00B2004C" w:rsidP="00707D42">
      <w:pPr>
        <w:pStyle w:val="a8"/>
        <w:tabs>
          <w:tab w:val="left" w:pos="2696"/>
          <w:tab w:val="center" w:pos="5032"/>
        </w:tabs>
        <w:jc w:val="left"/>
        <w:rPr>
          <w:b/>
          <w:bCs/>
        </w:rPr>
      </w:pPr>
    </w:p>
    <w:p w:rsidR="006730CB" w:rsidRPr="00E40FB5" w:rsidRDefault="006730CB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0F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6 </w:t>
      </w:r>
    </w:p>
    <w:p w:rsidR="006730CB" w:rsidRPr="00E40FB5" w:rsidRDefault="006730CB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0FB5">
        <w:rPr>
          <w:rFonts w:ascii="Times New Roman" w:hAnsi="Times New Roman" w:cs="Times New Roman"/>
          <w:b/>
          <w:bCs/>
          <w:sz w:val="24"/>
          <w:szCs w:val="24"/>
        </w:rPr>
        <w:t>к тендерной документации</w:t>
      </w:r>
    </w:p>
    <w:p w:rsidR="006730CB" w:rsidRPr="00E40FB5" w:rsidRDefault="006730CB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</w:p>
    <w:p w:rsidR="006730CB" w:rsidRPr="00E40FB5" w:rsidRDefault="006730CB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</w:t>
      </w:r>
    </w:p>
    <w:p w:rsidR="006730CB" w:rsidRPr="00014FCE" w:rsidRDefault="006730CB" w:rsidP="00E40FB5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FCE">
        <w:rPr>
          <w:rFonts w:ascii="Times New Roman" w:hAnsi="Times New Roman" w:cs="Times New Roman"/>
          <w:b/>
          <w:bCs/>
          <w:sz w:val="24"/>
          <w:szCs w:val="24"/>
        </w:rPr>
        <w:t>Банковская гарантия</w:t>
      </w:r>
    </w:p>
    <w:p w:rsidR="006730CB" w:rsidRPr="00E40FB5" w:rsidRDefault="006730CB" w:rsidP="00E40FB5">
      <w:pPr>
        <w:ind w:firstLine="400"/>
        <w:jc w:val="center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(форма обеспечения исполнения договора о закупках)</w:t>
      </w:r>
    </w:p>
    <w:p w:rsidR="006730CB" w:rsidRPr="00E40FB5" w:rsidRDefault="006730CB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</w:t>
      </w:r>
    </w:p>
    <w:p w:rsidR="006730CB" w:rsidRPr="00E40FB5" w:rsidRDefault="006730CB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Наименование банка: ___________________________________________</w:t>
      </w:r>
    </w:p>
    <w:p w:rsidR="006730CB" w:rsidRPr="00E40FB5" w:rsidRDefault="006730CB" w:rsidP="00E40FB5">
      <w:pPr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  (наименование и реквизиты банка)</w:t>
      </w:r>
    </w:p>
    <w:p w:rsidR="006730CB" w:rsidRPr="00E40FB5" w:rsidRDefault="006730CB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Кому: _________________________________________________________</w:t>
      </w:r>
    </w:p>
    <w:p w:rsidR="006730CB" w:rsidRPr="00E40FB5" w:rsidRDefault="006730CB" w:rsidP="00E40FB5">
      <w:pPr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  (наименование и реквизиты Общества)</w:t>
      </w:r>
    </w:p>
    <w:p w:rsidR="006730CB" w:rsidRPr="00E40FB5" w:rsidRDefault="006730CB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</w:p>
    <w:p w:rsidR="006730CB" w:rsidRPr="00E40FB5" w:rsidRDefault="006730CB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Гарантийное обязательство № ___</w:t>
      </w:r>
    </w:p>
    <w:p w:rsidR="006730CB" w:rsidRPr="00E40FB5" w:rsidRDefault="006730CB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27"/>
        <w:gridCol w:w="4927"/>
      </w:tblGrid>
      <w:tr w:rsidR="006730CB" w:rsidRPr="00E40FB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40FB5" w:rsidRDefault="006730CB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40FB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</w:t>
            </w:r>
          </w:p>
          <w:p w:rsidR="006730CB" w:rsidRPr="00E40FB5" w:rsidRDefault="006730CB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40FB5">
              <w:rPr>
                <w:rFonts w:ascii="Times New Roman" w:hAnsi="Times New Roman" w:cs="Times New Roman"/>
                <w:sz w:val="24"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40FB5" w:rsidRDefault="006730CB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40FB5">
              <w:rPr>
                <w:rFonts w:ascii="Times New Roman" w:hAnsi="Times New Roman" w:cs="Times New Roman"/>
                <w:sz w:val="24"/>
                <w:szCs w:val="24"/>
              </w:rPr>
              <w:t>«___»___________ _____ г.</w:t>
            </w:r>
          </w:p>
          <w:p w:rsidR="006730CB" w:rsidRPr="00E40FB5" w:rsidRDefault="006730CB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40F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30CB" w:rsidRPr="00E40FB5" w:rsidRDefault="006730CB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</w:t>
      </w:r>
    </w:p>
    <w:p w:rsidR="006730CB" w:rsidRPr="00E40FB5" w:rsidRDefault="006730CB" w:rsidP="00E40FB5">
      <w:pPr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Принимая во внимание, что __________________________________,</w:t>
      </w:r>
    </w:p>
    <w:p w:rsidR="006730CB" w:rsidRPr="00E40FB5" w:rsidRDefault="006730CB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                                                         (наименование поставщика)</w:t>
      </w:r>
    </w:p>
    <w:p w:rsidR="006730CB" w:rsidRPr="00E40FB5" w:rsidRDefault="006730CB" w:rsidP="00E40FB5">
      <w:pPr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(далее - «Поставщик»), заключил (ит)* договор о закупках №__ от ______ г. (далее - Договор) на поставку (выполнение, оказание)______________________ ______________________________________________________и Вами было</w:t>
      </w:r>
    </w:p>
    <w:p w:rsidR="006730CB" w:rsidRPr="00E40FB5" w:rsidRDefault="006730CB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 xml:space="preserve">                    (описание товаров, работ или услуг)</w:t>
      </w:r>
    </w:p>
    <w:p w:rsidR="006730CB" w:rsidRPr="00E40FB5" w:rsidRDefault="006730CB" w:rsidP="00E40FB5">
      <w:pPr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предусмотрено в Договоре, что Поставщик внесет обеспечение его исполнения в виде банковской гарантии на общую сумму_________ тенге, настоящим _______________________________________</w:t>
      </w:r>
    </w:p>
    <w:p w:rsidR="006730CB" w:rsidRPr="00E40FB5" w:rsidRDefault="006730CB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  (наименование банка)</w:t>
      </w:r>
    </w:p>
    <w:p w:rsidR="006730CB" w:rsidRPr="00E40FB5" w:rsidRDefault="006730CB" w:rsidP="00E40FB5">
      <w:pPr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 ____________________________________________________________</w:t>
      </w:r>
    </w:p>
    <w:p w:rsidR="006730CB" w:rsidRPr="00E40FB5" w:rsidRDefault="006730CB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 xml:space="preserve">                                   (сумма в цифрах и прописью)</w:t>
      </w:r>
    </w:p>
    <w:p w:rsidR="006730CB" w:rsidRPr="00E40FB5" w:rsidRDefault="006730CB" w:rsidP="00E40FB5">
      <w:pPr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6730CB" w:rsidRPr="00E40FB5" w:rsidRDefault="006730CB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6730CB" w:rsidRPr="00E40FB5" w:rsidRDefault="006730CB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6730CB" w:rsidRPr="00E40FB5" w:rsidRDefault="006730CB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27"/>
        <w:gridCol w:w="4927"/>
      </w:tblGrid>
      <w:tr w:rsidR="006730CB" w:rsidRPr="00E40FB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40FB5" w:rsidRDefault="006730CB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40FB5">
              <w:rPr>
                <w:rFonts w:ascii="Times New Roman" w:hAnsi="Times New Roman" w:cs="Times New Roman"/>
                <w:sz w:val="24"/>
                <w:szCs w:val="24"/>
              </w:rPr>
              <w:t>Подпись и печать гарантов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CB" w:rsidRPr="00E40FB5" w:rsidRDefault="006730CB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40FB5">
              <w:rPr>
                <w:rFonts w:ascii="Times New Roman" w:hAnsi="Times New Roman" w:cs="Times New Roman"/>
                <w:sz w:val="24"/>
                <w:szCs w:val="24"/>
              </w:rPr>
              <w:t>Дата и адрес</w:t>
            </w:r>
          </w:p>
        </w:tc>
      </w:tr>
    </w:tbl>
    <w:p w:rsidR="006730CB" w:rsidRPr="00E40FB5" w:rsidRDefault="006730CB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6730CB" w:rsidRDefault="006730CB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6730CB" w:rsidRDefault="006730CB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6730CB" w:rsidRDefault="006730CB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6730CB" w:rsidRDefault="006730CB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6730CB" w:rsidRDefault="006730CB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6730CB" w:rsidRDefault="006730CB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6730CB" w:rsidRDefault="006730CB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6730CB" w:rsidRDefault="006730CB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6730CB" w:rsidRDefault="006730CB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6730CB" w:rsidRDefault="006730CB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6730CB" w:rsidRDefault="006730CB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6730CB" w:rsidRDefault="006730CB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6730CB" w:rsidRDefault="006730CB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520BC0" w:rsidRDefault="00520BC0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6730CB" w:rsidRDefault="006730CB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6730CB" w:rsidRPr="00E40FB5" w:rsidRDefault="006730CB" w:rsidP="00E40FB5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 w:rsidRPr="00E40FB5">
        <w:rPr>
          <w:b/>
          <w:bCs/>
        </w:rPr>
        <w:lastRenderedPageBreak/>
        <w:t>Приложение 7</w:t>
      </w:r>
    </w:p>
    <w:p w:rsidR="006730CB" w:rsidRPr="00E40FB5" w:rsidRDefault="006730CB" w:rsidP="00E40FB5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 w:rsidRPr="00E40FB5">
        <w:rPr>
          <w:b/>
          <w:bCs/>
        </w:rPr>
        <w:t>к тендерной документации</w:t>
      </w:r>
    </w:p>
    <w:p w:rsidR="006730CB" w:rsidRDefault="006730CB" w:rsidP="00E40FB5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  <w:sz w:val="22"/>
          <w:szCs w:val="22"/>
        </w:rPr>
      </w:pPr>
    </w:p>
    <w:p w:rsidR="006730CB" w:rsidRPr="00E40FB5" w:rsidRDefault="006730CB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  <w:r w:rsidRPr="00E40FB5">
        <w:rPr>
          <w:b/>
          <w:bCs/>
        </w:rPr>
        <w:t>Перечень закупаемых товаров</w:t>
      </w:r>
    </w:p>
    <w:p w:rsidR="006730CB" w:rsidRDefault="00E761B3" w:rsidP="00E40FB5">
      <w:pPr>
        <w:pStyle w:val="a8"/>
        <w:spacing w:before="0" w:beforeAutospacing="0" w:after="0" w:afterAutospacing="0"/>
        <w:ind w:firstLine="0"/>
        <w:jc w:val="center"/>
      </w:pPr>
      <w:r w:rsidRPr="00E40FB5">
        <w:t xml:space="preserve">Открытый тендер по закупке </w:t>
      </w:r>
      <w:r>
        <w:t>автотракторной техники, приспособлений и дополнительного оборудования к ней.</w:t>
      </w:r>
    </w:p>
    <w:tbl>
      <w:tblPr>
        <w:tblpPr w:leftFromText="180" w:rightFromText="180" w:vertAnchor="page" w:horzAnchor="margin" w:tblpXSpec="center" w:tblpY="2977"/>
        <w:tblW w:w="11010" w:type="dxa"/>
        <w:tblLayout w:type="fixed"/>
        <w:tblLook w:val="00A0"/>
      </w:tblPr>
      <w:tblGrid>
        <w:gridCol w:w="568"/>
        <w:gridCol w:w="1276"/>
        <w:gridCol w:w="1842"/>
        <w:gridCol w:w="567"/>
        <w:gridCol w:w="817"/>
        <w:gridCol w:w="1559"/>
        <w:gridCol w:w="1069"/>
        <w:gridCol w:w="2036"/>
        <w:gridCol w:w="1276"/>
      </w:tblGrid>
      <w:tr w:rsidR="006730CB" w:rsidRPr="00F73BE2" w:rsidTr="00BE0A3F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B" w:rsidRPr="003039BA" w:rsidRDefault="006730CB" w:rsidP="0091133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№ Лота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CB" w:rsidRPr="003039BA" w:rsidRDefault="006730CB" w:rsidP="0091133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Наименование Заказчика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CB" w:rsidRPr="003039BA" w:rsidRDefault="006730CB" w:rsidP="0091133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CB" w:rsidRPr="003039BA" w:rsidRDefault="006730CB" w:rsidP="0091133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CB" w:rsidRPr="003039BA" w:rsidRDefault="006730CB" w:rsidP="0091133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CB" w:rsidRPr="003039BA" w:rsidRDefault="006730CB" w:rsidP="0091133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Условия поставки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CB" w:rsidRPr="003039BA" w:rsidRDefault="006730CB" w:rsidP="0091133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Срок поставки товаров 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CB" w:rsidRPr="003039BA" w:rsidRDefault="006730CB" w:rsidP="0091133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Место поставки товаров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CB" w:rsidRPr="003039BA" w:rsidRDefault="006730CB" w:rsidP="0091133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Сумма с               НДС 12%,                 в тенге </w:t>
            </w:r>
          </w:p>
        </w:tc>
      </w:tr>
      <w:tr w:rsidR="006730CB" w:rsidRPr="00F73BE2" w:rsidTr="00BE0A3F">
        <w:trPr>
          <w:trHeight w:val="12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CB" w:rsidRPr="00911339" w:rsidRDefault="006730CB" w:rsidP="0091133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3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CB" w:rsidRPr="00FF7A39" w:rsidRDefault="006730CB" w:rsidP="00FF7A3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АО "Трамвайное управление города Павлодара"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CB" w:rsidRPr="003F0F08" w:rsidRDefault="005548E9" w:rsidP="003F0F0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быстросъемный погрузчик ПМБ-800-0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CB" w:rsidRPr="00FF7A39" w:rsidRDefault="009B0B42" w:rsidP="00FF7A3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CB" w:rsidRPr="00FF7A39" w:rsidRDefault="009B0B42" w:rsidP="00FF7A3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CB" w:rsidRPr="00FF7A39" w:rsidRDefault="006730CB" w:rsidP="00FF7A3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DDP г.Павлодар (Инкотермс-2010)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CB" w:rsidRPr="00FF7A39" w:rsidRDefault="003F0F08" w:rsidP="00FF7A3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29</w:t>
            </w:r>
            <w:r w:rsidR="006730CB"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  <w:r w:rsidR="006730CB"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.2017г.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CB" w:rsidRPr="00FF7A39" w:rsidRDefault="006730CB" w:rsidP="00FF7A3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Cклад Грузополучателя, расположенный по адресу: Республика Казахстан, Павлодарская область, г. Павлодар, промышленная зона СЕВЕРНАЯ, строение 258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CB" w:rsidRPr="003F0F08" w:rsidRDefault="005548E9" w:rsidP="005548E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sz w:val="16"/>
                <w:szCs w:val="16"/>
              </w:rPr>
              <w:t>899 000</w:t>
            </w:r>
            <w:r w:rsidR="009B0B42" w:rsidRPr="003F0F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9B0B42" w:rsidRPr="00F73BE2" w:rsidTr="00BE0A3F">
        <w:trPr>
          <w:trHeight w:val="1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911339" w:rsidRDefault="009B0B42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3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9B0B42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АО "Трамвайное управление города Павлодара"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3F0F08" w:rsidRDefault="005548E9" w:rsidP="003F0F0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sz w:val="16"/>
                <w:szCs w:val="16"/>
              </w:rPr>
              <w:t>Щетка МК-454</w:t>
            </w:r>
            <w:r w:rsidR="001759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(навесное оборудование к трактору)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9B0B42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9B0B42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9B0B42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DDP г.Павлодар (Инкотермс-2010)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9B0B42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F0F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29</w:t>
            </w:r>
            <w:r w:rsidR="003F0F08"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3F0F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  <w:r w:rsidR="003F0F08"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.2017г</w:t>
            </w:r>
            <w:r w:rsidR="00BE0A3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3F0F08"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9B0B42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Cклад Грузополучателя, расположенный по адресу: Республика Казахстан, Павлодарская область, г. Павлодар, промышленная зона СЕВЕРНАЯ, строение 258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3F0F08" w:rsidRDefault="005548E9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552 000</w:t>
            </w:r>
            <w:r w:rsidR="009B0B42" w:rsidRPr="003F0F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9B0B42" w:rsidRPr="00F73BE2" w:rsidTr="00BE0A3F">
        <w:trPr>
          <w:trHeight w:val="14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911339" w:rsidRDefault="009B0B42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3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9B0B42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АО "Трамвайное управление города Павлодара"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3F0F08" w:rsidRDefault="0069495B" w:rsidP="003F0F0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sz w:val="16"/>
                <w:szCs w:val="16"/>
              </w:rPr>
              <w:t>Газ 330232-2288 (автомобиль бортовой, со сдвоенной двухдверной металлической кабиной)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9B0B42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9B0B42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9B0B42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DDP г.Павлодар (Инкотермс-2010)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3F0F08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29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.2017г</w:t>
            </w:r>
            <w:r w:rsidR="00BE0A3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9B0B42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Cклад Грузополучателя, расположенный по адресу: Республика Казахстан, Павлодарская область, г. Павлодар, промышленная зона СЕВЕРНАЯ, строение 258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3F0F08" w:rsidRDefault="0069495B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12 734 000</w:t>
            </w:r>
            <w:r w:rsidR="009B0B42" w:rsidRPr="003F0F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9B0B42" w:rsidRPr="00F73BE2" w:rsidTr="00BE0A3F">
        <w:trPr>
          <w:trHeight w:val="14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911339" w:rsidRDefault="009B0B42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3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9B0B42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АО "Трамвайное управление города Павлодара"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3F0F08" w:rsidRDefault="0069495B" w:rsidP="003F0F0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sz w:val="16"/>
                <w:szCs w:val="16"/>
              </w:rPr>
              <w:t>Автобус ПАЗ 32053 (двигатель ЗМЗ 5234.10 бензиновый (23-28 мест), бензиновый Euro-4 2017 г.в., с установленным газобалонным оборудованием 4 поколения)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9B0B42" w:rsidRDefault="009B0B42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3F0F08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9B0B42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DDP г.Павлодар (Инкотермс-2010)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3F0F08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29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.2017г</w:t>
            </w:r>
            <w:r w:rsidR="00BE0A3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9B0B42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Cклад Грузополучателя, расположенный по адресу: Республика Казахстан, Павлодарская область, г. Павлодар, промышленная зона СЕВЕРНАЯ, строение 258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3F0F08" w:rsidRDefault="0069495B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20 600 000</w:t>
            </w:r>
            <w:r w:rsidR="00E46BC1" w:rsidRPr="003F0F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9B0B42" w:rsidRPr="00F73BE2" w:rsidTr="00BE0A3F">
        <w:trPr>
          <w:trHeight w:val="14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911339" w:rsidRDefault="009B0B42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3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9B0B42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АО "Трамвайное управление города Павлодара"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3F0F08" w:rsidRDefault="0069495B" w:rsidP="003F0F0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F08">
              <w:rPr>
                <w:rFonts w:ascii="Times New Roman" w:hAnsi="Times New Roman" w:cs="Times New Roman"/>
                <w:sz w:val="16"/>
                <w:szCs w:val="16"/>
              </w:rPr>
              <w:t>Трактор Беларус 82.1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E46BC1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CD026F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9B0B42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DDP г.Павлодар (Инкотермс-2010)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3F0F08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29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.2017г</w:t>
            </w:r>
            <w:r w:rsidR="00BE0A3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FF7A39" w:rsidRDefault="009B0B42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Cклад Грузополучателя, расположенный по адресу: Республика Казахстан, Павлодарская область, г. Павлодар, промышленная зона СЕВЕРНАЯ, строение 258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42" w:rsidRPr="003F0F08" w:rsidRDefault="0069495B" w:rsidP="009B0B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3F0F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F0F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  <w:r w:rsidR="003F0F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F0F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000,00</w:t>
            </w:r>
          </w:p>
        </w:tc>
      </w:tr>
      <w:tr w:rsidR="00E46BC1" w:rsidRPr="00F73BE2" w:rsidTr="00BE0A3F">
        <w:trPr>
          <w:trHeight w:val="14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9113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АО "Трамвайное управление города Павлодара"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3F0F08" w:rsidRDefault="0069495B" w:rsidP="003F0F0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sz w:val="16"/>
                <w:szCs w:val="16"/>
              </w:rPr>
              <w:t xml:space="preserve">ПБМ-800-2 ковш 0,8 куб.м </w:t>
            </w:r>
            <w:r w:rsidRPr="003F0F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(навесное оборудование к трактору)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DDP г.Павлодар (Инкотермс-2010)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3F0F08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29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.2017г</w:t>
            </w:r>
            <w:r w:rsidR="00BE0A3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Cклад Грузополучателя, расположенный по адресу: Республика Казахстан, Павлодарская область, г. Павлодар, промышленная зона СЕВЕРНАЯ, строение 258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3F0F08" w:rsidRDefault="0069495B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sz w:val="16"/>
                <w:szCs w:val="16"/>
              </w:rPr>
              <w:t>218 000</w:t>
            </w:r>
          </w:p>
        </w:tc>
      </w:tr>
      <w:tr w:rsidR="00E46BC1" w:rsidRPr="00F73BE2" w:rsidTr="00BE0A3F">
        <w:trPr>
          <w:trHeight w:val="14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9113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АО "Трамвайное управление города Павлодара"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3F0F08" w:rsidRDefault="0069495B" w:rsidP="003F0F0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sz w:val="16"/>
                <w:szCs w:val="16"/>
              </w:rPr>
              <w:t xml:space="preserve">КО-4 (коммунальный отвал) </w:t>
            </w:r>
            <w:r w:rsidRPr="003F0F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(навесное оборудование к трактору)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DDP г.Павлодар (Инкотермс-2010)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15.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BE0A3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.2017г.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Cклад Грузополучателя, расположенный по адресу: Республика Казахстан, Павлодарская область, г. Павлодар, промышленная зона СЕВЕРНАЯ, строение 258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3F0F08" w:rsidRDefault="0069495B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394 000</w:t>
            </w:r>
          </w:p>
        </w:tc>
      </w:tr>
      <w:tr w:rsidR="00E46BC1" w:rsidRPr="00F73BE2" w:rsidTr="00BE0A3F">
        <w:trPr>
          <w:trHeight w:val="7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9113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АО "Трамвайное управление города Павлодара"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3F0F08" w:rsidRDefault="0069495B" w:rsidP="003F0F0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sz w:val="16"/>
                <w:szCs w:val="16"/>
              </w:rPr>
              <w:t>Аварийная машина для ремонта контактных сетей АТ-70М-041 на базе КАМАЗ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DDP г.Павлодар (Инкотермс-2010)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3F0F08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29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.2017г</w:t>
            </w:r>
            <w:r w:rsidR="00BE0A3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Cклад Грузополучателя, расположенный по адресу: Республика Казахстан, Павлодарская область, г. Павлодар, промышленная зона СЕВЕРНАЯ, строение 258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3F0F08" w:rsidRDefault="0069495B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sz w:val="16"/>
                <w:szCs w:val="16"/>
              </w:rPr>
              <w:t>47 600 000</w:t>
            </w:r>
          </w:p>
        </w:tc>
      </w:tr>
      <w:tr w:rsidR="00E46BC1" w:rsidRPr="00F73BE2" w:rsidTr="00BE0A3F">
        <w:trPr>
          <w:trHeight w:val="19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9113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АО "Трамвайное управление города Павлодара"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3F0F08" w:rsidRDefault="0069495B" w:rsidP="003F0F0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sz w:val="16"/>
                <w:szCs w:val="16"/>
              </w:rPr>
              <w:t>Передвижная электролаборатория ППУ6 (0,4-10кВ однофазная) на базе а/м Газель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DDP г.Павлодар (Инкотермс-2010)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3F0F08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29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.2017г</w:t>
            </w:r>
            <w:r w:rsidR="00BE0A3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FF7A39" w:rsidRDefault="00E46BC1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Cклад Грузополучателя, расположенный по адресу: Республика Казахстан, Павлодарская область, г. Павлодар, промышленная зона СЕВЕРНАЯ, строение 258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C1" w:rsidRPr="003F0F08" w:rsidRDefault="0069495B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sz w:val="16"/>
                <w:szCs w:val="16"/>
              </w:rPr>
              <w:t>14 500 000</w:t>
            </w:r>
          </w:p>
        </w:tc>
      </w:tr>
      <w:tr w:rsidR="00A1467B" w:rsidRPr="00F73BE2" w:rsidTr="00BE0A3F">
        <w:trPr>
          <w:trHeight w:val="17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911339" w:rsidRDefault="00A1467B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FF7A39" w:rsidRDefault="00A1467B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АО "Трамвайное управление города Павлодара"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3F0F08" w:rsidRDefault="0069495B" w:rsidP="003F0F0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sz w:val="16"/>
                <w:szCs w:val="16"/>
              </w:rPr>
              <w:t>Аварийная трам</w:t>
            </w:r>
            <w:r w:rsidR="003F0F08">
              <w:rPr>
                <w:rFonts w:ascii="Times New Roman" w:hAnsi="Times New Roman" w:cs="Times New Roman"/>
                <w:sz w:val="16"/>
                <w:szCs w:val="16"/>
              </w:rPr>
              <w:t>вайная машина (автомастерская  на шасси Газ 33081</w:t>
            </w:r>
            <w:r w:rsidRPr="003F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FF7A39" w:rsidRDefault="00A1467B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FF7A39" w:rsidRDefault="00CD026F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FF7A39" w:rsidRDefault="00A1467B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DDP г.Павлодар (Инкотермс-2010)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FF7A39" w:rsidRDefault="003F0F08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29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.2017г</w:t>
            </w:r>
            <w:r w:rsidR="00BE0A3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FF7A39" w:rsidRDefault="00A1467B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Cклад Грузополучателя, расположенный по адресу: Республика Казахстан, Павлодарская область, г. Павлодар, промышленная зона СЕВЕРНАЯ, строение 258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3F0F08" w:rsidRDefault="0069495B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sz w:val="16"/>
                <w:szCs w:val="16"/>
              </w:rPr>
              <w:t>26 000 000</w:t>
            </w:r>
          </w:p>
        </w:tc>
      </w:tr>
      <w:tr w:rsidR="00A1467B" w:rsidRPr="00F73BE2" w:rsidTr="00BE0A3F">
        <w:trPr>
          <w:trHeight w:val="17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911339" w:rsidRDefault="008F1D87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FF7A39" w:rsidRDefault="00A1467B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АО "Трамвайное управление города Павлодара"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3F0F08" w:rsidRDefault="0069495B" w:rsidP="003F0F0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sz w:val="16"/>
                <w:szCs w:val="16"/>
              </w:rPr>
              <w:t>Косилк</w:t>
            </w:r>
            <w:r w:rsidR="003F0F08">
              <w:rPr>
                <w:rFonts w:ascii="Times New Roman" w:hAnsi="Times New Roman" w:cs="Times New Roman"/>
                <w:sz w:val="16"/>
                <w:szCs w:val="16"/>
              </w:rPr>
              <w:t>а ротационная</w:t>
            </w:r>
            <w:r w:rsidRPr="003F0F08">
              <w:rPr>
                <w:rFonts w:ascii="Times New Roman" w:hAnsi="Times New Roman" w:cs="Times New Roman"/>
                <w:sz w:val="16"/>
                <w:szCs w:val="16"/>
              </w:rPr>
              <w:t xml:space="preserve"> навесная (навесное оборудование</w:t>
            </w:r>
            <w:r w:rsidR="003F0F08" w:rsidRPr="003F0F08">
              <w:rPr>
                <w:rFonts w:ascii="Times New Roman" w:hAnsi="Times New Roman" w:cs="Times New Roman"/>
                <w:sz w:val="16"/>
                <w:szCs w:val="16"/>
              </w:rPr>
              <w:t xml:space="preserve">, ЖТТ-2,4 </w:t>
            </w:r>
            <w:r w:rsidR="003F0F08" w:rsidRPr="003F0F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F0F08" w:rsidRPr="003F0F0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Stige</w:t>
            </w:r>
            <w:r w:rsidRPr="003F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FF7A39" w:rsidRDefault="00A1467B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FF7A39" w:rsidRDefault="00CD026F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FF7A39" w:rsidRDefault="00A1467B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DDP г.Павлодар (Инкотермс-2010)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FF7A39" w:rsidRDefault="003F0F08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29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.2017г</w:t>
            </w:r>
            <w:r w:rsidR="00BE0A3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FF7A39" w:rsidRDefault="00A1467B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Cклад Грузополучателя, расположенный по адресу: Республика Казахстан, Павлодарская область, г. Павлодар, промышленная зона СЕВЕРНАЯ, строение 258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3F0F08" w:rsidRDefault="0069495B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sz w:val="16"/>
                <w:szCs w:val="16"/>
              </w:rPr>
              <w:t>1 960 000.</w:t>
            </w:r>
          </w:p>
        </w:tc>
      </w:tr>
      <w:tr w:rsidR="00A1467B" w:rsidRPr="00F73BE2" w:rsidTr="00BE0A3F">
        <w:trPr>
          <w:trHeight w:val="1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911339" w:rsidRDefault="00A1467B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3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F1D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FF7A39" w:rsidRDefault="00A1467B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АО "Трамвайное управление города Павлодара"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3F0F08" w:rsidRDefault="0069495B" w:rsidP="003F0F0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sz w:val="16"/>
                <w:szCs w:val="16"/>
              </w:rPr>
              <w:t>Агрегат сварочный Искра АДД-4004.9ВГ (вод.охл.)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FF7A39" w:rsidRDefault="00A1467B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FF7A39" w:rsidRDefault="00A1467B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FF7A39" w:rsidRDefault="00A1467B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DDP г.Павлодар (Инкотермс-2010)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FF7A39" w:rsidRDefault="003F0F08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29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.2017г</w:t>
            </w:r>
            <w:r w:rsidR="00BE0A3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FF7A39" w:rsidRDefault="00A1467B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Cклад Грузополучателя, расположенный по адресу: Республика Казахстан, Павлодарская область, г. Павлодар, промышленная зона СЕВЕРНАЯ, строение 258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7B" w:rsidRPr="003F0F08" w:rsidRDefault="0069495B" w:rsidP="00E46BC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F08">
              <w:rPr>
                <w:rFonts w:ascii="Times New Roman" w:hAnsi="Times New Roman" w:cs="Times New Roman"/>
                <w:sz w:val="16"/>
                <w:szCs w:val="16"/>
              </w:rPr>
              <w:t>4 700 000</w:t>
            </w:r>
          </w:p>
        </w:tc>
      </w:tr>
    </w:tbl>
    <w:p w:rsidR="006730CB" w:rsidRDefault="006730CB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A57BA6" w:rsidRDefault="00A57BA6" w:rsidP="00131CBC">
      <w:pPr>
        <w:pStyle w:val="a8"/>
        <w:spacing w:after="0" w:afterAutospacing="0"/>
        <w:ind w:firstLine="0"/>
        <w:jc w:val="left"/>
        <w:rPr>
          <w:b/>
          <w:bCs/>
        </w:rPr>
      </w:pPr>
    </w:p>
    <w:p w:rsidR="006730CB" w:rsidRDefault="006730CB" w:rsidP="00131CBC">
      <w:pPr>
        <w:pStyle w:val="a8"/>
        <w:spacing w:after="0" w:afterAutospacing="0"/>
        <w:ind w:firstLine="0"/>
        <w:jc w:val="left"/>
        <w:rPr>
          <w:b/>
          <w:bCs/>
        </w:rPr>
      </w:pPr>
      <w:r>
        <w:rPr>
          <w:b/>
          <w:bCs/>
        </w:rPr>
        <w:t xml:space="preserve">ПредседательПравления                                                                </w:t>
      </w:r>
    </w:p>
    <w:p w:rsidR="006730CB" w:rsidRDefault="006730C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  <w:r>
        <w:rPr>
          <w:b/>
          <w:bCs/>
        </w:rPr>
        <w:t xml:space="preserve">АО «Трамвайное управление                      </w:t>
      </w:r>
    </w:p>
    <w:p w:rsidR="006730CB" w:rsidRDefault="006730C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  <w:r>
        <w:rPr>
          <w:b/>
          <w:bCs/>
        </w:rPr>
        <w:t xml:space="preserve"> города Павлодара»                                                                                             А.Ж. Жангазин</w:t>
      </w:r>
    </w:p>
    <w:p w:rsidR="0026309B" w:rsidRDefault="0026309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26309B" w:rsidRDefault="0026309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26309B" w:rsidRDefault="0026309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26309B" w:rsidRDefault="0026309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26309B" w:rsidRDefault="0026309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26309B" w:rsidRDefault="0026309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26309B" w:rsidRDefault="0026309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26309B" w:rsidRDefault="0026309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26309B" w:rsidRDefault="0026309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26309B" w:rsidRDefault="0026309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26309B" w:rsidRDefault="0026309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26309B" w:rsidRDefault="0026309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26309B" w:rsidRDefault="0026309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26309B" w:rsidRDefault="0026309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26309B" w:rsidRDefault="0026309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A1467B" w:rsidRDefault="00A1467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A1467B" w:rsidRDefault="00A1467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A1467B" w:rsidRDefault="00A1467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A1467B" w:rsidRDefault="00A1467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A1467B" w:rsidRDefault="00A1467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A1467B" w:rsidRDefault="00A1467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26309B" w:rsidRDefault="0026309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26309B" w:rsidRPr="00E40FB5" w:rsidRDefault="0026309B" w:rsidP="0026309B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 w:rsidRPr="00E40FB5">
        <w:rPr>
          <w:b/>
          <w:bCs/>
        </w:rPr>
        <w:t xml:space="preserve">Приложение </w:t>
      </w:r>
      <w:r>
        <w:rPr>
          <w:b/>
          <w:bCs/>
        </w:rPr>
        <w:t>8</w:t>
      </w:r>
    </w:p>
    <w:p w:rsidR="0026309B" w:rsidRPr="00E40FB5" w:rsidRDefault="0026309B" w:rsidP="0026309B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 w:rsidRPr="00E40FB5">
        <w:rPr>
          <w:b/>
          <w:bCs/>
        </w:rPr>
        <w:t>к тендерной документации</w:t>
      </w:r>
    </w:p>
    <w:p w:rsidR="0026309B" w:rsidRDefault="0026309B" w:rsidP="0026309B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  <w:sz w:val="22"/>
          <w:szCs w:val="22"/>
        </w:rPr>
      </w:pPr>
    </w:p>
    <w:p w:rsidR="0026309B" w:rsidRPr="00E40FB5" w:rsidRDefault="0026309B" w:rsidP="0026309B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Техническая спецификация</w:t>
      </w:r>
    </w:p>
    <w:p w:rsidR="0026309B" w:rsidRDefault="0026309B" w:rsidP="0026309B">
      <w:pPr>
        <w:pStyle w:val="a8"/>
        <w:spacing w:before="0" w:beforeAutospacing="0" w:after="0" w:afterAutospacing="0"/>
        <w:ind w:firstLine="0"/>
        <w:jc w:val="center"/>
      </w:pPr>
      <w:r w:rsidRPr="00E40FB5">
        <w:t xml:space="preserve">Открытый тендер по закупке </w:t>
      </w:r>
      <w:r>
        <w:t>автотракторной техник</w:t>
      </w:r>
      <w:r w:rsidR="00E761B3">
        <w:t>и</w:t>
      </w:r>
      <w:r>
        <w:t>, приспособлений и дополнительного оборудования к ней</w:t>
      </w:r>
      <w:r w:rsidR="00E761B3">
        <w:t>.</w:t>
      </w:r>
    </w:p>
    <w:p w:rsidR="0026309B" w:rsidRDefault="0026309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tbl>
      <w:tblPr>
        <w:tblpPr w:leftFromText="180" w:rightFromText="180" w:vertAnchor="page" w:horzAnchor="margin" w:tblpXSpec="center" w:tblpY="2977"/>
        <w:tblW w:w="9854" w:type="dxa"/>
        <w:tblLayout w:type="fixed"/>
        <w:tblLook w:val="00A0"/>
      </w:tblPr>
      <w:tblGrid>
        <w:gridCol w:w="534"/>
        <w:gridCol w:w="1417"/>
        <w:gridCol w:w="7903"/>
      </w:tblGrid>
      <w:tr w:rsidR="00C40D06" w:rsidRPr="003039BA" w:rsidTr="00C40D06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06" w:rsidRPr="003039BA" w:rsidRDefault="00C40D06" w:rsidP="00F75EE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№ Лота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D06" w:rsidRPr="003039BA" w:rsidRDefault="00C40D06" w:rsidP="00F75EE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D06" w:rsidRPr="003039BA" w:rsidRDefault="00C40D06" w:rsidP="00F75EE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Технические характеристики</w:t>
            </w:r>
          </w:p>
        </w:tc>
      </w:tr>
      <w:tr w:rsidR="00C40D06" w:rsidRPr="00FF7A39" w:rsidTr="00C40D06">
        <w:trPr>
          <w:trHeight w:val="13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06" w:rsidRPr="00911339" w:rsidRDefault="00C40D06" w:rsidP="00F75EE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3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D06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быстросъемный погрузчик ПМБ-800-0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9E3" w:rsidRPr="001759E3" w:rsidRDefault="001759E3" w:rsidP="00F75EED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40D06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Производительность за час основной работы, т -  до 55; Номинальная грузоподъемность, кН (кгс) – 8 (800); Высота погрузки, м, не менее – 3,0; Отрывное усилие, не мнеее, кН (тс) – 20 (2).</w:t>
            </w:r>
          </w:p>
        </w:tc>
      </w:tr>
      <w:tr w:rsidR="00C40D06" w:rsidRPr="00FF7A39" w:rsidTr="00C40D06">
        <w:trPr>
          <w:trHeight w:val="14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06" w:rsidRPr="00911339" w:rsidRDefault="00C40D06" w:rsidP="00F75EE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3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9E3" w:rsidRPr="001759E3" w:rsidRDefault="001759E3" w:rsidP="00F75EED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sz w:val="16"/>
                <w:szCs w:val="16"/>
              </w:rPr>
              <w:t xml:space="preserve">Щетка МК-454 </w:t>
            </w: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(навесное оборудование к трактору)</w:t>
            </w:r>
          </w:p>
          <w:p w:rsidR="00C40D06" w:rsidRPr="001759E3" w:rsidRDefault="00C40D06" w:rsidP="00F75EED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9E3" w:rsidRPr="001759E3" w:rsidRDefault="001759E3" w:rsidP="00FF361C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59E3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Тип оборудования – навесное;</w:t>
            </w:r>
          </w:p>
          <w:p w:rsidR="001759E3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Тип базового трактора, на который навешивается оборудование - Беларус-80/82, трактора мощностью от 40 до 80 л.с;</w:t>
            </w:r>
          </w:p>
          <w:p w:rsidR="001759E3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вращения, об/мин – 260;</w:t>
            </w:r>
          </w:p>
          <w:p w:rsidR="001759E3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Техническая (расчётная) производительность оборудования, м2/час – 23400;</w:t>
            </w:r>
          </w:p>
          <w:p w:rsidR="001759E3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Рабочие скорости, км/ч - 12,9;</w:t>
            </w:r>
          </w:p>
          <w:p w:rsidR="001759E3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Максимальная высота снега, убираемого плужно-щёточным оборудованием, мм – 500;</w:t>
            </w:r>
          </w:p>
          <w:p w:rsidR="001759E3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рабочей зоны, мм, не менее – 1800;</w:t>
            </w:r>
          </w:p>
          <w:p w:rsidR="001759E3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Диаметр щётки по ворсу, мм - 550±20;</w:t>
            </w:r>
          </w:p>
          <w:p w:rsidR="001759E3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Масса, кг- 330;</w:t>
            </w:r>
          </w:p>
          <w:p w:rsidR="001759E3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 наработка на отказ, ч, не менее – 100.</w:t>
            </w:r>
          </w:p>
          <w:p w:rsidR="001759E3" w:rsidRPr="001759E3" w:rsidRDefault="001759E3" w:rsidP="00FF361C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59E3" w:rsidRPr="001759E3" w:rsidRDefault="001759E3" w:rsidP="00FF361C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40D06" w:rsidRPr="001759E3" w:rsidRDefault="00C40D06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0D06" w:rsidRPr="00FF7A39" w:rsidTr="00C40D06">
        <w:trPr>
          <w:trHeight w:val="14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06" w:rsidRPr="00911339" w:rsidRDefault="00C40D06" w:rsidP="00F75EE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3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D06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sz w:val="16"/>
                <w:szCs w:val="16"/>
              </w:rPr>
              <w:t>Газ 330232-2288 (автомобиль бортовой, со сдвоенной двухдверной металлической кабиной)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9E3" w:rsidRPr="001759E3" w:rsidRDefault="001759E3" w:rsidP="00BC3450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59E3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А/м бортовой, со сдвоенной двухдверной металлической кабиной. Платформа металлическая,  удлиненная, с откидными боковыми и задним бортами, со съемным тентом.Количество мест – 6. Колесная формула – 4*2 с классическим приводом. Полная масса автомобиля – </w:t>
            </w:r>
            <w:smartTag w:uri="urn:schemas-microsoft-com:office:smarttags" w:element="metricconverter">
              <w:smartTagPr>
                <w:attr w:name="ProductID" w:val="3500 кг"/>
              </w:smartTagPr>
              <w:r w:rsidRPr="001759E3">
                <w:rPr>
                  <w:rFonts w:ascii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 xml:space="preserve">3500 кг. </w:t>
              </w:r>
            </w:smartTag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Масса снаряженного – 2005 кг. Габаритные размеры, мм:Длина -6295;Ширина – 2066;Высота – 2570 (по тенту); Высота – 2274 (по кабине). Максимальная скорость – 130 км/ч. Двигатель – УМЗ 4216, бензиновый, инжекторный четырехтактный, 8 клап., жидкостного охлаждения. Рабочий объем 2,89л, мощность 106,8 л.с.Подвеска передняя, задняя: зависимая, рессорная, с телескопическими амортизаторами. Трансмиссия: 5-ступенчатая механическая, синхронизированная. Тормозная система: передняя-дисковая, задняя – барабанная. Шины: 175R16C. Рулевое управление с гидроусилителем. Б/бак 70 л. Установлено заводское газобаллонное оборудование 4 поколения.</w:t>
            </w:r>
          </w:p>
          <w:p w:rsidR="001759E3" w:rsidRPr="001759E3" w:rsidRDefault="001759E3" w:rsidP="00BC3450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59E3" w:rsidRPr="001759E3" w:rsidRDefault="001759E3" w:rsidP="00BC3450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40D06" w:rsidRPr="001759E3" w:rsidRDefault="00C40D06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0D06" w:rsidRPr="00FF7A39" w:rsidTr="00C40D06">
        <w:trPr>
          <w:trHeight w:val="14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06" w:rsidRPr="00911339" w:rsidRDefault="00C40D06" w:rsidP="00F75EE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3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D06" w:rsidRPr="001759E3" w:rsidRDefault="001759E3" w:rsidP="00F75EED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sz w:val="16"/>
                <w:szCs w:val="16"/>
              </w:rPr>
              <w:t>Автобус ПАЗ 32053 (двигатель ЗМЗ 5234.10 бензиновый (23-28 мест), бензиновый Euro-4 2017 г.в., с установленным газобалонным оборудованием 4 поколения)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9E3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Автобус малого класса для пригородного маршрута, 1 пассажирская дверь, дверь аварийного выхода, дверь водителя, пневматическая тормозная система, Рабочая - двухконтурная, с разделением на контуры по осям, тормозные механизмы барабанные, Стояночная –привод от пружинных энергоаккумуляторов к тормозным механизмам колес заднего моста.25 посад. мест, 41 место. - общ. Вместимость, сидения нерегулируемые обивка кожзам., Тип кузова – несущий, вагонной компоновки,Габариты – 7000х2500х2960 мм, База – </w:t>
            </w:r>
            <w:smartTag w:uri="urn:schemas-microsoft-com:office:smarttags" w:element="metricconverter">
              <w:smartTagPr>
                <w:attr w:name="ProductID" w:val="3600 мм"/>
              </w:smartTagPr>
              <w:r w:rsidRPr="001759E3">
                <w:rPr>
                  <w:rFonts w:ascii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3600 мм</w:t>
              </w:r>
            </w:smartTag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Задний ведущий мост, Рулевой механизм – с гидроусилителем, Мин. радиус разворота – 7.6  м, Сцепление – однодисковое, сухое, Двигатель – бензиновый, 8V, Нормы  экологической безопасности – Euro -4, Рабочий объем – </w:t>
            </w:r>
            <w:smartTag w:uri="urn:schemas-microsoft-com:office:smarttags" w:element="metricconverter">
              <w:smartTagPr>
                <w:attr w:name="ProductID" w:val="4.67 л"/>
              </w:smartTagPr>
              <w:r w:rsidRPr="001759E3">
                <w:rPr>
                  <w:rFonts w:ascii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4.67 л</w:t>
              </w:r>
            </w:smartTag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 Мощность двигателя – 130 л/с, Максимальная скорость – 90км/ч, КПП 4ст – механика. Емкость топливного бака – </w:t>
            </w:r>
            <w:smartTag w:uri="urn:schemas-microsoft-com:office:smarttags" w:element="metricconverter">
              <w:smartTagPr>
                <w:attr w:name="ProductID" w:val="105 л"/>
              </w:smartTagPr>
              <w:r w:rsidRPr="001759E3">
                <w:rPr>
                  <w:rFonts w:ascii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105 л</w:t>
              </w:r>
            </w:smartTag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.Масса снаряженного автобуса 5170 кг, Цвет белый, Установлено заводское газобалонное оборудование 4 поколения.</w:t>
            </w:r>
          </w:p>
          <w:p w:rsidR="001759E3" w:rsidRPr="001759E3" w:rsidRDefault="001759E3" w:rsidP="00E81D3F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59E3" w:rsidRPr="001759E3" w:rsidRDefault="001759E3" w:rsidP="00E81D3F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40D06" w:rsidRPr="001759E3" w:rsidRDefault="00C40D06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0D06" w:rsidRPr="00FF7A39" w:rsidTr="00C40D06">
        <w:trPr>
          <w:trHeight w:val="14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06" w:rsidRPr="00911339" w:rsidRDefault="00C40D06" w:rsidP="00F75EE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3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D06" w:rsidRPr="001759E3" w:rsidRDefault="001759E3" w:rsidP="00F75EED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sz w:val="16"/>
                <w:szCs w:val="16"/>
              </w:rPr>
              <w:t>Трактор Беларус 82.1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9E3" w:rsidRPr="001759E3" w:rsidRDefault="001759E3" w:rsidP="000C3796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Масса эксплуатационная, кг – 3770, Масса максимально допустимая (полная), кг – 6300, База , мм – 2370,  Габаритные размеры: длина, мм – 3840,  Габаритные размеры: ширина, мм – 1970,  Габаритные размеры: высота, мм – 2780.  Двигатель: Д 243,  Мощность номинальная, кВт (л. с.) – 60(81). Трансмиссия: Коробка передач -  Механическая, ступенчатая, Тип моста -  Ось передняя, Задний ВОМ, Гидронавесная система (ГНС) задняя, Колесная формула -4/4</w:t>
            </w:r>
          </w:p>
          <w:p w:rsidR="001759E3" w:rsidRPr="001759E3" w:rsidRDefault="001759E3" w:rsidP="000C3796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40D06" w:rsidRPr="001759E3" w:rsidRDefault="00C40D06" w:rsidP="000C3796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0D06" w:rsidRPr="00FF7A39" w:rsidTr="001759E3">
        <w:trPr>
          <w:trHeight w:val="128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06" w:rsidRPr="00911339" w:rsidRDefault="00C40D06" w:rsidP="00F75EE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D06" w:rsidRPr="001759E3" w:rsidRDefault="001759E3" w:rsidP="00F75EED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sz w:val="16"/>
                <w:szCs w:val="16"/>
              </w:rPr>
              <w:t xml:space="preserve">ПБМ-800-2 ковш 0,8 куб.м </w:t>
            </w: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(навесное оборудование к трактору)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D06" w:rsidRPr="001759E3" w:rsidRDefault="001759E3" w:rsidP="00841908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ковша, м3 - 0,8</w:t>
            </w:r>
          </w:p>
        </w:tc>
      </w:tr>
      <w:tr w:rsidR="00C40D06" w:rsidRPr="00FF7A39" w:rsidTr="00C40D06">
        <w:trPr>
          <w:trHeight w:val="14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06" w:rsidRPr="00911339" w:rsidRDefault="00C40D06" w:rsidP="00F75EE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D06" w:rsidRPr="001759E3" w:rsidRDefault="001759E3" w:rsidP="00F75EED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sz w:val="16"/>
                <w:szCs w:val="16"/>
              </w:rPr>
              <w:t xml:space="preserve">КО-4 (коммунальный отвал) </w:t>
            </w: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(навесное оборудование к трактору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D06" w:rsidRPr="001759E3" w:rsidRDefault="001759E3" w:rsidP="000C3796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Тип базового трактора, на который навешивается оборудование -  Трактор Беларус 82.1; Состав оборудования – Поворотный плужный отвал с системой навески (устанавливается спереди трактора); Техническая (расчетная) производительность оборудования: - плужно-щеточное, м2/час – 23400; Рабочая скорость при работе с плужно-щеточным оборудованием, км/час – 12,9; Максимальная высота снега, убираемого  плужно-щеточным оборудованием, мм – 500; Ширина рабочей зоны, мм: максимальная – 2500, при повороте на 30º не менее – 2150; Масса, кг – 374; Средняя наработка на отказ, ч, не менее – 100.</w:t>
            </w:r>
          </w:p>
        </w:tc>
      </w:tr>
      <w:tr w:rsidR="005F4C91" w:rsidRPr="00FF7A39" w:rsidTr="00C40D06">
        <w:trPr>
          <w:trHeight w:val="14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91" w:rsidRPr="00911339" w:rsidRDefault="00A1467B" w:rsidP="00F75EE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C91" w:rsidRPr="001759E3" w:rsidRDefault="001759E3" w:rsidP="00F75EED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sz w:val="16"/>
                <w:szCs w:val="16"/>
              </w:rPr>
              <w:t>Аварийная машина для ремонта контактных сетей АТ-70М-041 на базе КАМАЗ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9E3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 базе а/м КАМАЗ. Колесная формула– 4х2. Тип ошиновки– двускатная. Грузоподъемность, т - 6,9. Номинальная мощность (брутто) л.с. – 245. Максимальная полезная мощность (нетто) л.с. – 242. Модель КП -ZF6. П/о главной передачи - 4,22. Длина монтажной рамы, мм – 4840.Рабочая платформа расположена на крыше кузова автомобиля. Вращение рабочей платформы круговое реверсивное без мертвых точек в механизме поворота с применением планетарного редуктора без реечного механизма. Максимальная высота подъема — 8,5 м. Боковой максимальный вылет рабочей платформы от продольной оси — 3,4 м. Зона обслуживания – до 40 м2. Габариты рабочей платформы — 3,4 х 1,3 м. Высота поручней — 1 м от пола платформы. Поручни платформы складные, опускаемые на пол платформы. В поднятом состоянии они надежно фиксируются. Грузоподъемность рабочей платформы — 500 кг. Привод рабочей платформы — гидравлический. Рабочее давление в гидросистеме — не более 10 МПа. Имеются гидрозамки непосредственно на всех гидроцилиндрах. Электрическая прочность изоляции — не менее 2000 В. Количество ступеней электрической защиты — 4 (рабочая площадка — рама; рама — мачта подъемника; мачта подъемника — кузов; мачта подъемника — поворотный механизм). Мест для сидения – 6, включая водителя. В кузове имеется пассажирский отсек с тремя сертифицированными креслами СП-3000. Установлен отопитель. Габариты: 7,8 х 2,5 х 3,9 м (LxBxH)</w:t>
            </w:r>
          </w:p>
          <w:p w:rsidR="005F4C91" w:rsidRPr="001759E3" w:rsidRDefault="005F4C91" w:rsidP="000C3796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4C91" w:rsidRPr="00FF7A39" w:rsidTr="00C40D06">
        <w:trPr>
          <w:trHeight w:val="17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91" w:rsidRPr="00911339" w:rsidRDefault="00A1467B" w:rsidP="00F75EE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C91" w:rsidRPr="001759E3" w:rsidRDefault="001759E3" w:rsidP="00F75EED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sz w:val="16"/>
                <w:szCs w:val="16"/>
              </w:rPr>
              <w:t>Передвижная электролаборатория ППУ6 (0,4-10кВ однофазная) на базе а/м Газель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9E3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А/м фургон с металлическим кузовом. Фургон имеет правую сдвижную и задние распашные на 180о.двери. Колесная формула – 4*2. Максимальная скорость – 130 км/ч. Двигатель –бензиновый, четырехтактный, 8 клап., жидкостного охлаждения,Рабочий объем 2,69 л, мощность 106,8л.с, Расход топлива  </w:t>
            </w:r>
            <w:smartTag w:uri="urn:schemas-microsoft-com:office:smarttags" w:element="metricconverter">
              <w:smartTagPr>
                <w:attr w:name="ProductID" w:val="12,5 л"/>
              </w:smartTagPr>
              <w:r w:rsidRPr="001759E3">
                <w:rPr>
                  <w:rFonts w:ascii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12,5 л</w:t>
              </w:r>
            </w:smartTag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759E3">
                <w:rPr>
                  <w:rFonts w:ascii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 xml:space="preserve">100 км. </w:t>
              </w:r>
            </w:smartTag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Топливо – бензин А-92 (93). Рулевое управление с гидроусилителем.Подвеска передняя, задняя: зависимая, рессорная, с телескопическими амортизаторами. Трансмиссия: 5-ступенчатая механическая, синхронизированная. Тормозная система: передняя - дисковая, задняя – барабанная. Рулевое управление с гидроусилителем. Б/бак-  64 л. </w:t>
            </w:r>
          </w:p>
          <w:p w:rsidR="001759E3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Оборудование: Блок испытаний БВИ-60/50-М5; Блок прожига БПР-25/8; Генератор акустических ударных волн ГАУВ-20-12; Блок управления - Предназначен для управления блоком испытания, прожига, дожига, генератора ГАУВ, измерения входных и выходных параметров; Стойка основная - Несущая конструкция, содержащая приборную стойку, открывающиеся ящики, столик, шкафчик и т.д.; Комплект барабанов и кабелей; Высоковольтный переключатель; Регулятор РНО; Комплект короткозамыкателей; Комплект электротехнического оборудования - Блокировки, сирена, красный фонарь, комплект ограждения автомобиля, комплект стоек и подставок для вывешивания высоковольтных проводов, проходной изолятор. </w:t>
            </w:r>
          </w:p>
          <w:p w:rsidR="005F4C91" w:rsidRPr="001759E3" w:rsidRDefault="005F4C91" w:rsidP="000C3796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4C91" w:rsidRPr="00FF7A39" w:rsidTr="00C40D06">
        <w:trPr>
          <w:trHeight w:val="17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91" w:rsidRPr="00911339" w:rsidRDefault="005F4C91" w:rsidP="00F75EE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A1467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C91" w:rsidRPr="001759E3" w:rsidRDefault="001759E3" w:rsidP="00F75EED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sz w:val="16"/>
                <w:szCs w:val="16"/>
              </w:rPr>
              <w:t>Аварийная трамвайная машина (автомастерская  на шасси Газ 33081)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9E3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59E3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Шасси ГАЗ-33088 · Вид топлива - Дизель · Двигатель ЯМЗ 534 · Мощность 134,9 л.с. · ABS · Механическая трансмиссия · Колесная формула 4х4 · Автономный подогреватель двигателя (ПЖД) · Кабина желтого цвета с красными дверями · Два посадочных места · Топливный бак на 105 литров · Автоподкачка колес · Ремни безопасности · Год выпуска 2017 Основные характеристики: § Фургон стальной каркасный прямоугольного типа (окрашенный в 2 слоя двухкомпонентным фосфатирующим грунтом с кислотным отвердителем и полиуретановой грунт - эмалью, обеспечивающими высокую адгезию к окрашиваемой поверхности и защиту от коррозии); § Основание фургона («подрамник») - сваренное изпродольных лонжеронов и поперечных балок, окрашенные в 2 слоя двухкомпонентным фосфатирующим грунтом с кислотным отвердителем и полиуретановой грунт - эмалью, обеспечивающими высокую адгезию к окрашиваемой поверхности и защиту от коррозии; Габаритные размеры – 3720х2340х1950 мм.; Внешняя обшивка - плакированный металл (оцинкованная сталь покрытая полимерно – порошковым составом), цвет – Желтый; Надпись «Аварийная служба» Швы между листами обшивки закрыты высококачественным герметикам; Крыша – оцинкованная сталь с водоотводом; Внутренняя обшивка – МДФ толщина 10мм. Утепление – пенополистирол 40мм.; Двери: Боковая одинарная; Задние – распашные; Лестница - выдвижная 2 шт.; ;Окна – 2 шт. раздвижное, глухое; Освещение – 2 потолочных плафона; Внешние и боковые габаритные фонари (питание от электросети автомобиля); Пол – усиленный 19 мм. фанера, транспортный автолин.</w:t>
            </w:r>
          </w:p>
          <w:p w:rsidR="001759E3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оборудование в фургоне: Шкаф для одежды; Стелаж для инструментов; Шкаф для инструментов; Автономный отопитель в фургоне Планар 4Д; Воздушный компрессор Remeza СБ 4/С-100.J2047 B с шлангом 30 м.; Верстак слесарный с выдвижными ящиками; Тиски; Сверлильный станок; Заточной станок (точило); Сварочный генератор Бензиновый Energo EB 7.0/230-W220RE с пуско –наладкой диаметр электродов 4 мм.; Шкаф для баллонов с дверью наружу (пропан, кислород); Пост газосварки: баллон пропановый п/а, пустой, баллон кислородный п/а пустой, редукторы, рукав, резак, горелка, очки защитные, шланг кислородный, шланг пропановый; Комплект шанцевого инструмента (лом, лопата совковая, лопата штыковая, топор, кувалда 3.5, 7 кг; Боковой люк 450*450; Электроразводка внутри фургона с щитом и внешним подключением 220В Штырь заземления с кабелем 10 м.; Кабель сварочный силовой, 20 м/держатель электродов/ зажим; Маска электросварщика / костюм сварщика; Прожектор выносной на штативе 24/220 В.; Кран балка с талью грузоподъемность 1.5 т.; Аптечка, огнетушитель 2 шт. Знак аварийной остановки; Башмаки противооткатные.</w:t>
            </w:r>
          </w:p>
          <w:p w:rsidR="005F4C91" w:rsidRPr="001759E3" w:rsidRDefault="005F4C91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4C91" w:rsidRPr="00FF7A39" w:rsidTr="00C40D06">
        <w:trPr>
          <w:trHeight w:val="17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91" w:rsidRPr="00911339" w:rsidRDefault="005F4C91" w:rsidP="00F75EE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A1467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C91" w:rsidRPr="001759E3" w:rsidRDefault="001759E3" w:rsidP="00F75EED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sz w:val="16"/>
                <w:szCs w:val="16"/>
              </w:rPr>
              <w:t xml:space="preserve">Косилка ротационная навесная (навесное оборудование, ЖТТ-2,4 </w:t>
            </w: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Stige</w:t>
            </w:r>
            <w:r w:rsidRPr="001759E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9E3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 ЖТТ-2,4. Тип – навесная. Производительность за 1 час времени, га/ ч, д 3,6; Ширина захвата до, м  -2,4; Габаритные размеры, мм, не более: длина – 2220, ширина – 4200, высота – 1310; Масса косилки, не более, кг – 470; Рабочая скорость, км/час, не более – 15; Количество роторов – 6; Число оборотов ВОМ трактора, об/мин – 540; Частота вращения ротора, об/мин – 2850; Потребляемая мощность, кВт, не более  - 35-40; Высота среза растений, см  - ±2 8.</w:t>
            </w:r>
          </w:p>
          <w:p w:rsidR="005F4C91" w:rsidRPr="001759E3" w:rsidRDefault="005F4C91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4C91" w:rsidRPr="00FF7A39" w:rsidTr="00C40D06">
        <w:trPr>
          <w:trHeight w:val="17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91" w:rsidRPr="00911339" w:rsidRDefault="005F4C91" w:rsidP="00F75EE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3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C91" w:rsidRPr="001759E3" w:rsidRDefault="001759E3" w:rsidP="00F75EED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sz w:val="16"/>
                <w:szCs w:val="16"/>
              </w:rPr>
              <w:t>Агрегат сварочный Искра АДД-4004.9ВГ (вод.охл.)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C91" w:rsidRPr="001759E3" w:rsidRDefault="001759E3" w:rsidP="001759E3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9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Тип агрегата -  Передвижной;  Напряжение сварочного тока , В –36;  Сварочный ток , А – 400;  Режим сварки -  S3. 20 мин;  Диаметр электрода , мм – 2-6;  Модель двигателя -  NF4102ZD;  Мощность двигателя , кВт – 60;  Объем двигателя , см³ - 82;  Число оборотов , об/мин – 1800; Расход топлива , л/час – 6,1;  Объем топливного бака , л – 60;  Уровень шума , дБ – 82; Объем масляного картера , л – 11;  Система пуска -  Электрическая;  Мощность вспомогательного генератора , кВт – 4000;  Напряжение вспомогательного генератора , В – 230;  Габаритные размеры (ДхШхБ) , мм -  1670х950х1200;  Масса , кг – 830.</w:t>
            </w:r>
          </w:p>
        </w:tc>
      </w:tr>
    </w:tbl>
    <w:p w:rsidR="00792BEB" w:rsidRDefault="00792BEB" w:rsidP="00792BEB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792BEB" w:rsidRDefault="00792BEB" w:rsidP="00792BEB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792BEB" w:rsidRDefault="00792BEB" w:rsidP="00792BEB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792BEB" w:rsidRDefault="00792BEB" w:rsidP="00792BEB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792BEB" w:rsidRDefault="00792BEB" w:rsidP="00792BEB">
      <w:pPr>
        <w:pStyle w:val="a8"/>
        <w:spacing w:after="0" w:afterAutospacing="0"/>
        <w:ind w:firstLine="708"/>
        <w:jc w:val="left"/>
        <w:rPr>
          <w:b/>
          <w:bCs/>
        </w:rPr>
      </w:pPr>
      <w:r>
        <w:rPr>
          <w:b/>
          <w:bCs/>
        </w:rPr>
        <w:t xml:space="preserve">Председатель Правления                                                                </w:t>
      </w:r>
    </w:p>
    <w:p w:rsidR="00792BEB" w:rsidRDefault="00792BEB" w:rsidP="00792BEB">
      <w:pPr>
        <w:pStyle w:val="a8"/>
        <w:spacing w:before="0" w:beforeAutospacing="0" w:after="0" w:afterAutospacing="0"/>
        <w:ind w:firstLine="708"/>
        <w:jc w:val="left"/>
        <w:rPr>
          <w:b/>
          <w:bCs/>
        </w:rPr>
      </w:pPr>
      <w:r>
        <w:rPr>
          <w:b/>
          <w:bCs/>
        </w:rPr>
        <w:t xml:space="preserve">АО «Трамвайное управление                      </w:t>
      </w:r>
    </w:p>
    <w:p w:rsidR="00792BEB" w:rsidRDefault="00792BEB" w:rsidP="00792BEB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  <w:r>
        <w:rPr>
          <w:b/>
          <w:bCs/>
        </w:rPr>
        <w:t xml:space="preserve">            города Павлодара»                                                                           А.Ж. Жангазин</w:t>
      </w:r>
    </w:p>
    <w:p w:rsidR="00792BEB" w:rsidRDefault="00792BEB" w:rsidP="00792BEB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p w:rsidR="00792BEB" w:rsidRDefault="00792BEB" w:rsidP="00792BEB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792BEB" w:rsidRDefault="00792BEB" w:rsidP="00792BEB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792BEB" w:rsidRPr="003F0C9A" w:rsidRDefault="00792BEB" w:rsidP="00792BEB">
      <w:pPr>
        <w:pStyle w:val="western"/>
        <w:tabs>
          <w:tab w:val="left" w:pos="900"/>
        </w:tabs>
        <w:spacing w:before="0" w:beforeAutospacing="0" w:after="0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           И.о</w:t>
      </w:r>
      <w:r w:rsidRPr="003F0C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. начальника Автопарка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                           </w:t>
      </w:r>
      <w:r w:rsidRPr="003F0C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М.Ш. Оразов</w:t>
      </w:r>
    </w:p>
    <w:p w:rsidR="0026309B" w:rsidRDefault="0026309B" w:rsidP="00131CBC">
      <w:pPr>
        <w:pStyle w:val="a8"/>
        <w:spacing w:before="0" w:beforeAutospacing="0" w:after="0" w:afterAutospacing="0"/>
        <w:ind w:firstLine="0"/>
        <w:jc w:val="left"/>
        <w:rPr>
          <w:b/>
          <w:bCs/>
        </w:rPr>
      </w:pPr>
    </w:p>
    <w:sectPr w:rsidR="0026309B" w:rsidSect="00F73BE2">
      <w:footerReference w:type="default" r:id="rId15"/>
      <w:pgSz w:w="11906" w:h="16838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E44" w:rsidRDefault="001D3E44" w:rsidP="005127C6">
      <w:r>
        <w:separator/>
      </w:r>
    </w:p>
  </w:endnote>
  <w:endnote w:type="continuationSeparator" w:id="1">
    <w:p w:rsidR="001D3E44" w:rsidRDefault="001D3E44" w:rsidP="00512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B3" w:rsidRDefault="0006786E">
    <w:pPr>
      <w:pStyle w:val="ac"/>
      <w:jc w:val="right"/>
    </w:pPr>
    <w:fldSimple w:instr=" PAGE   \* MERGEFORMAT ">
      <w:r w:rsidR="00792BEB">
        <w:rPr>
          <w:noProof/>
        </w:rPr>
        <w:t>24</w:t>
      </w:r>
    </w:fldSimple>
  </w:p>
  <w:p w:rsidR="00E200B3" w:rsidRDefault="00E200B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E44" w:rsidRDefault="001D3E44" w:rsidP="005127C6">
      <w:r>
        <w:separator/>
      </w:r>
    </w:p>
  </w:footnote>
  <w:footnote w:type="continuationSeparator" w:id="1">
    <w:p w:rsidR="001D3E44" w:rsidRDefault="001D3E44" w:rsidP="00512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96A"/>
    <w:multiLevelType w:val="hybridMultilevel"/>
    <w:tmpl w:val="FA0C4C34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73454"/>
    <w:multiLevelType w:val="hybridMultilevel"/>
    <w:tmpl w:val="67268DFE"/>
    <w:lvl w:ilvl="0" w:tplc="244CCA5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D5249C"/>
    <w:multiLevelType w:val="multilevel"/>
    <w:tmpl w:val="5EBA8300"/>
    <w:lvl w:ilvl="0">
      <w:start w:val="14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73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B62C2C"/>
    <w:multiLevelType w:val="hybridMultilevel"/>
    <w:tmpl w:val="76C4DF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324E3652">
      <w:start w:val="2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713476"/>
    <w:multiLevelType w:val="multilevel"/>
    <w:tmpl w:val="7988EA96"/>
    <w:lvl w:ilvl="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6945A46"/>
    <w:multiLevelType w:val="singleLevel"/>
    <w:tmpl w:val="FD62554A"/>
    <w:lvl w:ilvl="0">
      <w:start w:val="1"/>
      <w:numFmt w:val="decimal"/>
      <w:lvlText w:val="%1)"/>
      <w:legacy w:legacy="1" w:legacySpace="0" w:legacyIndent="540"/>
      <w:lvlJc w:val="left"/>
      <w:rPr>
        <w:rFonts w:ascii="Times New Roman" w:eastAsia="Times New Roman" w:hAnsi="Times New Roman"/>
      </w:rPr>
    </w:lvl>
  </w:abstractNum>
  <w:abstractNum w:abstractNumId="6">
    <w:nsid w:val="188A0F65"/>
    <w:multiLevelType w:val="multilevel"/>
    <w:tmpl w:val="3214AEE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1AAC7CA8"/>
    <w:multiLevelType w:val="singleLevel"/>
    <w:tmpl w:val="2B3AD632"/>
    <w:lvl w:ilvl="0">
      <w:start w:val="1"/>
      <w:numFmt w:val="decimal"/>
      <w:lvlText w:val="%1)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>
    <w:nsid w:val="1D952392"/>
    <w:multiLevelType w:val="multilevel"/>
    <w:tmpl w:val="E82A24B4"/>
    <w:lvl w:ilvl="0">
      <w:start w:val="12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58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BC5CFF"/>
    <w:multiLevelType w:val="singleLevel"/>
    <w:tmpl w:val="B6F8D904"/>
    <w:lvl w:ilvl="0">
      <w:start w:val="1"/>
      <w:numFmt w:val="decimal"/>
      <w:lvlText w:val="%1)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0">
    <w:nsid w:val="1FC74AC2"/>
    <w:multiLevelType w:val="hybridMultilevel"/>
    <w:tmpl w:val="89D055B8"/>
    <w:lvl w:ilvl="0" w:tplc="3E5EF2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6" w:hanging="360"/>
      </w:pPr>
    </w:lvl>
    <w:lvl w:ilvl="2" w:tplc="0419001B">
      <w:start w:val="1"/>
      <w:numFmt w:val="lowerRoman"/>
      <w:lvlText w:val="%3."/>
      <w:lvlJc w:val="right"/>
      <w:pPr>
        <w:ind w:left="2646" w:hanging="180"/>
      </w:pPr>
    </w:lvl>
    <w:lvl w:ilvl="3" w:tplc="0419000F">
      <w:start w:val="1"/>
      <w:numFmt w:val="decimal"/>
      <w:lvlText w:val="%4."/>
      <w:lvlJc w:val="left"/>
      <w:pPr>
        <w:ind w:left="3366" w:hanging="360"/>
      </w:pPr>
    </w:lvl>
    <w:lvl w:ilvl="4" w:tplc="04190019">
      <w:start w:val="1"/>
      <w:numFmt w:val="lowerLetter"/>
      <w:lvlText w:val="%5."/>
      <w:lvlJc w:val="left"/>
      <w:pPr>
        <w:ind w:left="4086" w:hanging="360"/>
      </w:pPr>
    </w:lvl>
    <w:lvl w:ilvl="5" w:tplc="0419001B">
      <w:start w:val="1"/>
      <w:numFmt w:val="lowerRoman"/>
      <w:lvlText w:val="%6."/>
      <w:lvlJc w:val="right"/>
      <w:pPr>
        <w:ind w:left="4806" w:hanging="180"/>
      </w:pPr>
    </w:lvl>
    <w:lvl w:ilvl="6" w:tplc="0419000F">
      <w:start w:val="1"/>
      <w:numFmt w:val="decimal"/>
      <w:lvlText w:val="%7."/>
      <w:lvlJc w:val="left"/>
      <w:pPr>
        <w:ind w:left="5526" w:hanging="360"/>
      </w:pPr>
    </w:lvl>
    <w:lvl w:ilvl="7" w:tplc="04190019">
      <w:start w:val="1"/>
      <w:numFmt w:val="lowerLetter"/>
      <w:lvlText w:val="%8."/>
      <w:lvlJc w:val="left"/>
      <w:pPr>
        <w:ind w:left="6246" w:hanging="360"/>
      </w:pPr>
    </w:lvl>
    <w:lvl w:ilvl="8" w:tplc="0419001B">
      <w:start w:val="1"/>
      <w:numFmt w:val="lowerRoman"/>
      <w:lvlText w:val="%9."/>
      <w:lvlJc w:val="right"/>
      <w:pPr>
        <w:ind w:left="6966" w:hanging="180"/>
      </w:pPr>
    </w:lvl>
  </w:abstractNum>
  <w:abstractNum w:abstractNumId="11">
    <w:nsid w:val="211C6338"/>
    <w:multiLevelType w:val="multilevel"/>
    <w:tmpl w:val="1FB604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>
    <w:nsid w:val="223204AE"/>
    <w:multiLevelType w:val="hybridMultilevel"/>
    <w:tmpl w:val="7A06936E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2E21B1"/>
    <w:multiLevelType w:val="multilevel"/>
    <w:tmpl w:val="198460D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31"/>
      <w:numFmt w:val="decimal"/>
      <w:lvlText w:val="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2160"/>
      </w:pPr>
      <w:rPr>
        <w:rFonts w:hint="default"/>
      </w:rPr>
    </w:lvl>
  </w:abstractNum>
  <w:abstractNum w:abstractNumId="14">
    <w:nsid w:val="280578E6"/>
    <w:multiLevelType w:val="hybridMultilevel"/>
    <w:tmpl w:val="37B4806E"/>
    <w:lvl w:ilvl="0" w:tplc="E674A83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A51E1552">
      <w:start w:val="2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3B6AEE"/>
    <w:multiLevelType w:val="hybridMultilevel"/>
    <w:tmpl w:val="E2C8A6A6"/>
    <w:lvl w:ilvl="0" w:tplc="1A126F68">
      <w:start w:val="2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77683"/>
    <w:multiLevelType w:val="multilevel"/>
    <w:tmpl w:val="BA92EAF4"/>
    <w:lvl w:ilvl="0">
      <w:start w:val="13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62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F2F683C"/>
    <w:multiLevelType w:val="hybridMultilevel"/>
    <w:tmpl w:val="129E7A12"/>
    <w:lvl w:ilvl="0" w:tplc="B0321958">
      <w:start w:val="1"/>
      <w:numFmt w:val="decimal"/>
      <w:lvlText w:val="%1)"/>
      <w:lvlJc w:val="left"/>
      <w:pPr>
        <w:tabs>
          <w:tab w:val="num" w:pos="1702"/>
        </w:tabs>
        <w:ind w:left="568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8">
    <w:nsid w:val="2F516B7D"/>
    <w:multiLevelType w:val="hybridMultilevel"/>
    <w:tmpl w:val="B3567346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C429F7"/>
    <w:multiLevelType w:val="singleLevel"/>
    <w:tmpl w:val="ABB86116"/>
    <w:lvl w:ilvl="0">
      <w:start w:val="2"/>
      <w:numFmt w:val="decimal"/>
      <w:lvlText w:val="%1)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0">
    <w:nsid w:val="341C648A"/>
    <w:multiLevelType w:val="multilevel"/>
    <w:tmpl w:val="A004668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9215A9E"/>
    <w:multiLevelType w:val="multilevel"/>
    <w:tmpl w:val="58E2554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2">
    <w:nsid w:val="3C334315"/>
    <w:multiLevelType w:val="hybridMultilevel"/>
    <w:tmpl w:val="6A780580"/>
    <w:lvl w:ilvl="0" w:tplc="04190011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23">
    <w:nsid w:val="406C4077"/>
    <w:multiLevelType w:val="hybridMultilevel"/>
    <w:tmpl w:val="9F1203FE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600F13"/>
    <w:multiLevelType w:val="hybridMultilevel"/>
    <w:tmpl w:val="2734468E"/>
    <w:lvl w:ilvl="0" w:tplc="4266B4D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98C4065"/>
    <w:multiLevelType w:val="singleLevel"/>
    <w:tmpl w:val="3D2C43A6"/>
    <w:lvl w:ilvl="0">
      <w:start w:val="1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6">
    <w:nsid w:val="4F02487F"/>
    <w:multiLevelType w:val="hybridMultilevel"/>
    <w:tmpl w:val="DC425226"/>
    <w:lvl w:ilvl="0" w:tplc="B0D8EFA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26346"/>
    <w:multiLevelType w:val="singleLevel"/>
    <w:tmpl w:val="1A3CCD86"/>
    <w:lvl w:ilvl="0">
      <w:start w:val="7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8">
    <w:nsid w:val="518E6CFA"/>
    <w:multiLevelType w:val="singleLevel"/>
    <w:tmpl w:val="44E8CA64"/>
    <w:lvl w:ilvl="0">
      <w:start w:val="1"/>
      <w:numFmt w:val="decimal"/>
      <w:lvlText w:val="%1)"/>
      <w:legacy w:legacy="1" w:legacySpace="0" w:legacyIndent="586"/>
      <w:lvlJc w:val="left"/>
      <w:rPr>
        <w:rFonts w:ascii="Times New Roman" w:eastAsia="Times New Roman" w:hAnsi="Times New Roman"/>
      </w:rPr>
    </w:lvl>
  </w:abstractNum>
  <w:abstractNum w:abstractNumId="29">
    <w:nsid w:val="52926E16"/>
    <w:multiLevelType w:val="multilevel"/>
    <w:tmpl w:val="0F7427CE"/>
    <w:lvl w:ilvl="0">
      <w:start w:val="1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43A0B56"/>
    <w:multiLevelType w:val="multilevel"/>
    <w:tmpl w:val="B9DE13CA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9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1">
    <w:nsid w:val="581B3F44"/>
    <w:multiLevelType w:val="hybridMultilevel"/>
    <w:tmpl w:val="8E70E3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007BFF"/>
    <w:multiLevelType w:val="multilevel"/>
    <w:tmpl w:val="409C1FD2"/>
    <w:lvl w:ilvl="0">
      <w:start w:val="2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06B28DA"/>
    <w:multiLevelType w:val="hybridMultilevel"/>
    <w:tmpl w:val="0DBC3020"/>
    <w:lvl w:ilvl="0" w:tplc="C532892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26337A6"/>
    <w:multiLevelType w:val="hybridMultilevel"/>
    <w:tmpl w:val="2734468E"/>
    <w:lvl w:ilvl="0" w:tplc="4266B4D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38669C7"/>
    <w:multiLevelType w:val="hybridMultilevel"/>
    <w:tmpl w:val="40740E02"/>
    <w:lvl w:ilvl="0" w:tplc="0DDAA840">
      <w:start w:val="7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36">
    <w:nsid w:val="6412578F"/>
    <w:multiLevelType w:val="multilevel"/>
    <w:tmpl w:val="6E0652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2160"/>
      </w:pPr>
      <w:rPr>
        <w:rFonts w:hint="default"/>
      </w:rPr>
    </w:lvl>
  </w:abstractNum>
  <w:abstractNum w:abstractNumId="37">
    <w:nsid w:val="64AE26DE"/>
    <w:multiLevelType w:val="hybridMultilevel"/>
    <w:tmpl w:val="63F2C192"/>
    <w:lvl w:ilvl="0" w:tplc="3FBC6CB2">
      <w:start w:val="4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69842F74"/>
    <w:multiLevelType w:val="singleLevel"/>
    <w:tmpl w:val="732E1B40"/>
    <w:lvl w:ilvl="0">
      <w:start w:val="1"/>
      <w:numFmt w:val="decimal"/>
      <w:lvlText w:val="%1)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39">
    <w:nsid w:val="6A627220"/>
    <w:multiLevelType w:val="multilevel"/>
    <w:tmpl w:val="FEA496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48"/>
      <w:numFmt w:val="decimal"/>
      <w:lvlText w:val="%3."/>
      <w:lvlJc w:val="left"/>
      <w:pPr>
        <w:ind w:left="525" w:hanging="5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9F7F41"/>
    <w:multiLevelType w:val="hybridMultilevel"/>
    <w:tmpl w:val="45AE71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C001D64"/>
    <w:multiLevelType w:val="hybridMultilevel"/>
    <w:tmpl w:val="C2304FFC"/>
    <w:lvl w:ilvl="0" w:tplc="80EC4D12">
      <w:start w:val="1"/>
      <w:numFmt w:val="decimal"/>
      <w:pStyle w:val="a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23071BB"/>
    <w:multiLevelType w:val="multilevel"/>
    <w:tmpl w:val="10FAA07A"/>
    <w:lvl w:ilvl="0">
      <w:start w:val="3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3">
    <w:nsid w:val="744B30EA"/>
    <w:multiLevelType w:val="hybridMultilevel"/>
    <w:tmpl w:val="4EBA909E"/>
    <w:lvl w:ilvl="0" w:tplc="C9DA5824">
      <w:start w:val="82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7B306E3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DA00DB"/>
    <w:multiLevelType w:val="hybridMultilevel"/>
    <w:tmpl w:val="17EC38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A45795C"/>
    <w:multiLevelType w:val="multilevel"/>
    <w:tmpl w:val="16A65474"/>
    <w:lvl w:ilvl="0">
      <w:start w:val="2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C100E"/>
    <w:multiLevelType w:val="hybridMultilevel"/>
    <w:tmpl w:val="5DA01B2C"/>
    <w:lvl w:ilvl="0" w:tplc="8BB8A8E0">
      <w:start w:val="1"/>
      <w:numFmt w:val="decimal"/>
      <w:pStyle w:val="a0"/>
      <w:lvlText w:val="%1."/>
      <w:lvlJc w:val="left"/>
      <w:pPr>
        <w:tabs>
          <w:tab w:val="num" w:pos="567"/>
        </w:tabs>
        <w:ind w:firstLine="567"/>
      </w:pPr>
      <w:rPr>
        <w:rFonts w:hint="default"/>
      </w:rPr>
    </w:lvl>
    <w:lvl w:ilvl="1" w:tplc="25CC886E">
      <w:start w:val="1"/>
      <w:numFmt w:val="decimal"/>
      <w:lvlText w:val="%2)"/>
      <w:lvlJc w:val="left"/>
      <w:pPr>
        <w:ind w:left="2217" w:hanging="93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35"/>
  </w:num>
  <w:num w:numId="3">
    <w:abstractNumId w:val="14"/>
  </w:num>
  <w:num w:numId="4">
    <w:abstractNumId w:val="5"/>
  </w:num>
  <w:num w:numId="5">
    <w:abstractNumId w:val="45"/>
  </w:num>
  <w:num w:numId="6">
    <w:abstractNumId w:val="42"/>
  </w:num>
  <w:num w:numId="7">
    <w:abstractNumId w:val="25"/>
  </w:num>
  <w:num w:numId="8">
    <w:abstractNumId w:val="39"/>
  </w:num>
  <w:num w:numId="9">
    <w:abstractNumId w:val="22"/>
  </w:num>
  <w:num w:numId="10">
    <w:abstractNumId w:val="36"/>
  </w:num>
  <w:num w:numId="11">
    <w:abstractNumId w:val="26"/>
  </w:num>
  <w:num w:numId="12">
    <w:abstractNumId w:val="32"/>
  </w:num>
  <w:num w:numId="13">
    <w:abstractNumId w:val="6"/>
  </w:num>
  <w:num w:numId="14">
    <w:abstractNumId w:val="31"/>
  </w:num>
  <w:num w:numId="15">
    <w:abstractNumId w:val="19"/>
  </w:num>
  <w:num w:numId="16">
    <w:abstractNumId w:val="7"/>
  </w:num>
  <w:num w:numId="17">
    <w:abstractNumId w:val="29"/>
  </w:num>
  <w:num w:numId="18">
    <w:abstractNumId w:val="9"/>
  </w:num>
  <w:num w:numId="19">
    <w:abstractNumId w:val="38"/>
  </w:num>
  <w:num w:numId="20">
    <w:abstractNumId w:val="28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</w:num>
  <w:num w:numId="23">
    <w:abstractNumId w:val="3"/>
  </w:num>
  <w:num w:numId="24">
    <w:abstractNumId w:val="21"/>
  </w:num>
  <w:num w:numId="25">
    <w:abstractNumId w:val="4"/>
  </w:num>
  <w:num w:numId="26">
    <w:abstractNumId w:val="15"/>
  </w:num>
  <w:num w:numId="27">
    <w:abstractNumId w:val="13"/>
  </w:num>
  <w:num w:numId="28">
    <w:abstractNumId w:val="30"/>
  </w:num>
  <w:num w:numId="29">
    <w:abstractNumId w:val="8"/>
  </w:num>
  <w:num w:numId="30">
    <w:abstractNumId w:val="16"/>
  </w:num>
  <w:num w:numId="31">
    <w:abstractNumId w:val="2"/>
  </w:num>
  <w:num w:numId="32">
    <w:abstractNumId w:val="44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7"/>
  </w:num>
  <w:num w:numId="36">
    <w:abstractNumId w:val="12"/>
  </w:num>
  <w:num w:numId="37">
    <w:abstractNumId w:val="18"/>
  </w:num>
  <w:num w:numId="38">
    <w:abstractNumId w:val="20"/>
  </w:num>
  <w:num w:numId="39">
    <w:abstractNumId w:val="41"/>
  </w:num>
  <w:num w:numId="40">
    <w:abstractNumId w:val="43"/>
  </w:num>
  <w:num w:numId="41">
    <w:abstractNumId w:val="37"/>
  </w:num>
  <w:num w:numId="42">
    <w:abstractNumId w:val="27"/>
  </w:num>
  <w:num w:numId="43">
    <w:abstractNumId w:val="1"/>
  </w:num>
  <w:num w:numId="44">
    <w:abstractNumId w:val="33"/>
  </w:num>
  <w:num w:numId="45">
    <w:abstractNumId w:val="11"/>
  </w:num>
  <w:num w:numId="46">
    <w:abstractNumId w:val="24"/>
  </w:num>
  <w:num w:numId="47">
    <w:abstractNumId w:val="0"/>
  </w:num>
  <w:num w:numId="48">
    <w:abstractNumId w:val="34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40D"/>
    <w:rsid w:val="00013479"/>
    <w:rsid w:val="00014FCE"/>
    <w:rsid w:val="0001529A"/>
    <w:rsid w:val="00040A6D"/>
    <w:rsid w:val="0006786E"/>
    <w:rsid w:val="000723D6"/>
    <w:rsid w:val="000725A4"/>
    <w:rsid w:val="00075FAA"/>
    <w:rsid w:val="000768BC"/>
    <w:rsid w:val="00085D35"/>
    <w:rsid w:val="0008710D"/>
    <w:rsid w:val="00092B9F"/>
    <w:rsid w:val="000977F5"/>
    <w:rsid w:val="000A10B5"/>
    <w:rsid w:val="000B7F96"/>
    <w:rsid w:val="000C3146"/>
    <w:rsid w:val="000C3796"/>
    <w:rsid w:val="000D4CE4"/>
    <w:rsid w:val="000D6943"/>
    <w:rsid w:val="000D7887"/>
    <w:rsid w:val="000E32B5"/>
    <w:rsid w:val="000F02AB"/>
    <w:rsid w:val="00111B87"/>
    <w:rsid w:val="001243BF"/>
    <w:rsid w:val="00131CBC"/>
    <w:rsid w:val="00132721"/>
    <w:rsid w:val="00133CA7"/>
    <w:rsid w:val="001401EF"/>
    <w:rsid w:val="0014428B"/>
    <w:rsid w:val="001463FE"/>
    <w:rsid w:val="00174D95"/>
    <w:rsid w:val="001759E3"/>
    <w:rsid w:val="00176088"/>
    <w:rsid w:val="001804DE"/>
    <w:rsid w:val="001A21EC"/>
    <w:rsid w:val="001B7A31"/>
    <w:rsid w:val="001D3E44"/>
    <w:rsid w:val="001D6365"/>
    <w:rsid w:val="001F209F"/>
    <w:rsid w:val="00205816"/>
    <w:rsid w:val="0020739D"/>
    <w:rsid w:val="00207643"/>
    <w:rsid w:val="00214467"/>
    <w:rsid w:val="002426DE"/>
    <w:rsid w:val="0024633C"/>
    <w:rsid w:val="0026309B"/>
    <w:rsid w:val="00263E5F"/>
    <w:rsid w:val="002707E1"/>
    <w:rsid w:val="00273BF0"/>
    <w:rsid w:val="002740C4"/>
    <w:rsid w:val="00287DF6"/>
    <w:rsid w:val="00287DFD"/>
    <w:rsid w:val="00294BBB"/>
    <w:rsid w:val="002969C1"/>
    <w:rsid w:val="002A1E9C"/>
    <w:rsid w:val="002D41BA"/>
    <w:rsid w:val="002F0277"/>
    <w:rsid w:val="002F2411"/>
    <w:rsid w:val="002F2B3C"/>
    <w:rsid w:val="003039BA"/>
    <w:rsid w:val="00314AB3"/>
    <w:rsid w:val="00314BF0"/>
    <w:rsid w:val="0032235A"/>
    <w:rsid w:val="00333FC7"/>
    <w:rsid w:val="00336105"/>
    <w:rsid w:val="00367702"/>
    <w:rsid w:val="0038267B"/>
    <w:rsid w:val="00393CEC"/>
    <w:rsid w:val="003A5EE5"/>
    <w:rsid w:val="003A7C32"/>
    <w:rsid w:val="003B2545"/>
    <w:rsid w:val="003C0A62"/>
    <w:rsid w:val="003C6C91"/>
    <w:rsid w:val="003C6D8B"/>
    <w:rsid w:val="003D0E13"/>
    <w:rsid w:val="003D1F69"/>
    <w:rsid w:val="003E10EA"/>
    <w:rsid w:val="003F0C9A"/>
    <w:rsid w:val="003F0F08"/>
    <w:rsid w:val="003F5DA5"/>
    <w:rsid w:val="00401D25"/>
    <w:rsid w:val="004040BC"/>
    <w:rsid w:val="0041497F"/>
    <w:rsid w:val="00434B6E"/>
    <w:rsid w:val="00442974"/>
    <w:rsid w:val="00454F16"/>
    <w:rsid w:val="004663E8"/>
    <w:rsid w:val="00476158"/>
    <w:rsid w:val="0049009F"/>
    <w:rsid w:val="00490535"/>
    <w:rsid w:val="00490B89"/>
    <w:rsid w:val="004C1237"/>
    <w:rsid w:val="004C4560"/>
    <w:rsid w:val="004C5744"/>
    <w:rsid w:val="004D150A"/>
    <w:rsid w:val="004E5A06"/>
    <w:rsid w:val="004F058F"/>
    <w:rsid w:val="0050791A"/>
    <w:rsid w:val="005127C6"/>
    <w:rsid w:val="0052049A"/>
    <w:rsid w:val="00520BC0"/>
    <w:rsid w:val="00531423"/>
    <w:rsid w:val="0053691E"/>
    <w:rsid w:val="0055033F"/>
    <w:rsid w:val="005510B5"/>
    <w:rsid w:val="005548E9"/>
    <w:rsid w:val="0057000E"/>
    <w:rsid w:val="00570854"/>
    <w:rsid w:val="00571464"/>
    <w:rsid w:val="0058686D"/>
    <w:rsid w:val="00595FB7"/>
    <w:rsid w:val="005A72A9"/>
    <w:rsid w:val="005A7EC2"/>
    <w:rsid w:val="005B2F5C"/>
    <w:rsid w:val="005B3745"/>
    <w:rsid w:val="005B4BEE"/>
    <w:rsid w:val="005B7D6C"/>
    <w:rsid w:val="005D08AE"/>
    <w:rsid w:val="005D65A9"/>
    <w:rsid w:val="005F0E5D"/>
    <w:rsid w:val="005F3C22"/>
    <w:rsid w:val="005F4C91"/>
    <w:rsid w:val="00601F81"/>
    <w:rsid w:val="00603C1D"/>
    <w:rsid w:val="00613449"/>
    <w:rsid w:val="00614794"/>
    <w:rsid w:val="00615D5D"/>
    <w:rsid w:val="00617F0E"/>
    <w:rsid w:val="00620CE4"/>
    <w:rsid w:val="006317FF"/>
    <w:rsid w:val="00636427"/>
    <w:rsid w:val="006730CB"/>
    <w:rsid w:val="0068166B"/>
    <w:rsid w:val="0069495B"/>
    <w:rsid w:val="00695CA9"/>
    <w:rsid w:val="00696FD5"/>
    <w:rsid w:val="006A00D9"/>
    <w:rsid w:val="006A7678"/>
    <w:rsid w:val="006B3CDA"/>
    <w:rsid w:val="006D0AFE"/>
    <w:rsid w:val="006D5B80"/>
    <w:rsid w:val="006D673B"/>
    <w:rsid w:val="006E69AA"/>
    <w:rsid w:val="006F040D"/>
    <w:rsid w:val="006F37E3"/>
    <w:rsid w:val="00703D5A"/>
    <w:rsid w:val="00707B16"/>
    <w:rsid w:val="00707D42"/>
    <w:rsid w:val="0071264D"/>
    <w:rsid w:val="0071681E"/>
    <w:rsid w:val="00734D91"/>
    <w:rsid w:val="0073739B"/>
    <w:rsid w:val="00737AD1"/>
    <w:rsid w:val="00744040"/>
    <w:rsid w:val="00751F89"/>
    <w:rsid w:val="00752BEB"/>
    <w:rsid w:val="0075300A"/>
    <w:rsid w:val="00753B3F"/>
    <w:rsid w:val="007570E5"/>
    <w:rsid w:val="0076382F"/>
    <w:rsid w:val="00764639"/>
    <w:rsid w:val="00766CA9"/>
    <w:rsid w:val="00766FD6"/>
    <w:rsid w:val="00772D7E"/>
    <w:rsid w:val="00780241"/>
    <w:rsid w:val="00792BEB"/>
    <w:rsid w:val="007B4139"/>
    <w:rsid w:val="00812FF9"/>
    <w:rsid w:val="00823B17"/>
    <w:rsid w:val="00825013"/>
    <w:rsid w:val="008372E8"/>
    <w:rsid w:val="00841908"/>
    <w:rsid w:val="008508D1"/>
    <w:rsid w:val="0087540E"/>
    <w:rsid w:val="00881BF1"/>
    <w:rsid w:val="0088554D"/>
    <w:rsid w:val="0089176E"/>
    <w:rsid w:val="00896A7B"/>
    <w:rsid w:val="008B6955"/>
    <w:rsid w:val="008C1004"/>
    <w:rsid w:val="008C54F6"/>
    <w:rsid w:val="008C7435"/>
    <w:rsid w:val="008E0099"/>
    <w:rsid w:val="008E44A2"/>
    <w:rsid w:val="008E7F94"/>
    <w:rsid w:val="008F1D87"/>
    <w:rsid w:val="008F4658"/>
    <w:rsid w:val="00902415"/>
    <w:rsid w:val="00902607"/>
    <w:rsid w:val="009041ED"/>
    <w:rsid w:val="00904E7A"/>
    <w:rsid w:val="00911339"/>
    <w:rsid w:val="00913782"/>
    <w:rsid w:val="00914F3A"/>
    <w:rsid w:val="00931ACB"/>
    <w:rsid w:val="00937261"/>
    <w:rsid w:val="00941754"/>
    <w:rsid w:val="00951CD4"/>
    <w:rsid w:val="00962B07"/>
    <w:rsid w:val="00963F53"/>
    <w:rsid w:val="009641BB"/>
    <w:rsid w:val="009759A9"/>
    <w:rsid w:val="00985008"/>
    <w:rsid w:val="00986F6A"/>
    <w:rsid w:val="00991CFE"/>
    <w:rsid w:val="009B0B42"/>
    <w:rsid w:val="009C1360"/>
    <w:rsid w:val="009C37BD"/>
    <w:rsid w:val="009C7E94"/>
    <w:rsid w:val="009E2D6B"/>
    <w:rsid w:val="009E4587"/>
    <w:rsid w:val="009F6C84"/>
    <w:rsid w:val="00A1467B"/>
    <w:rsid w:val="00A30C5E"/>
    <w:rsid w:val="00A33763"/>
    <w:rsid w:val="00A4182E"/>
    <w:rsid w:val="00A41D11"/>
    <w:rsid w:val="00A464BE"/>
    <w:rsid w:val="00A502DE"/>
    <w:rsid w:val="00A55DE2"/>
    <w:rsid w:val="00A57BA6"/>
    <w:rsid w:val="00A64EF9"/>
    <w:rsid w:val="00A70D54"/>
    <w:rsid w:val="00A82259"/>
    <w:rsid w:val="00A86170"/>
    <w:rsid w:val="00AA0110"/>
    <w:rsid w:val="00AA21F8"/>
    <w:rsid w:val="00AA661C"/>
    <w:rsid w:val="00AB1C9D"/>
    <w:rsid w:val="00AB5DA1"/>
    <w:rsid w:val="00AB690A"/>
    <w:rsid w:val="00AC0B9E"/>
    <w:rsid w:val="00AC0D70"/>
    <w:rsid w:val="00B002C1"/>
    <w:rsid w:val="00B006BA"/>
    <w:rsid w:val="00B041B7"/>
    <w:rsid w:val="00B2004C"/>
    <w:rsid w:val="00B27280"/>
    <w:rsid w:val="00B3484D"/>
    <w:rsid w:val="00B4165C"/>
    <w:rsid w:val="00B520A2"/>
    <w:rsid w:val="00B65102"/>
    <w:rsid w:val="00B71CC8"/>
    <w:rsid w:val="00B8037E"/>
    <w:rsid w:val="00B8133D"/>
    <w:rsid w:val="00B92BAF"/>
    <w:rsid w:val="00B93FAC"/>
    <w:rsid w:val="00BA5C19"/>
    <w:rsid w:val="00BB7317"/>
    <w:rsid w:val="00BC3450"/>
    <w:rsid w:val="00BD19B5"/>
    <w:rsid w:val="00BD30E7"/>
    <w:rsid w:val="00BE0A3F"/>
    <w:rsid w:val="00C00634"/>
    <w:rsid w:val="00C05BE3"/>
    <w:rsid w:val="00C3650C"/>
    <w:rsid w:val="00C40D06"/>
    <w:rsid w:val="00C510E5"/>
    <w:rsid w:val="00C56EC9"/>
    <w:rsid w:val="00C64AC2"/>
    <w:rsid w:val="00C70DAD"/>
    <w:rsid w:val="00C958D9"/>
    <w:rsid w:val="00CA3E1D"/>
    <w:rsid w:val="00CA6A10"/>
    <w:rsid w:val="00CC0034"/>
    <w:rsid w:val="00CC48B3"/>
    <w:rsid w:val="00CD026F"/>
    <w:rsid w:val="00CD532B"/>
    <w:rsid w:val="00CD6C5B"/>
    <w:rsid w:val="00CF2D84"/>
    <w:rsid w:val="00D01E4A"/>
    <w:rsid w:val="00D120FB"/>
    <w:rsid w:val="00D229E7"/>
    <w:rsid w:val="00D37CC1"/>
    <w:rsid w:val="00D41BFA"/>
    <w:rsid w:val="00D47776"/>
    <w:rsid w:val="00D47B1E"/>
    <w:rsid w:val="00D748CD"/>
    <w:rsid w:val="00D959DD"/>
    <w:rsid w:val="00DA0D3C"/>
    <w:rsid w:val="00DB29F6"/>
    <w:rsid w:val="00DD4A4C"/>
    <w:rsid w:val="00DF3AB9"/>
    <w:rsid w:val="00E00F61"/>
    <w:rsid w:val="00E10409"/>
    <w:rsid w:val="00E200B3"/>
    <w:rsid w:val="00E32E35"/>
    <w:rsid w:val="00E40FB5"/>
    <w:rsid w:val="00E4157F"/>
    <w:rsid w:val="00E4358E"/>
    <w:rsid w:val="00E46BC1"/>
    <w:rsid w:val="00E47257"/>
    <w:rsid w:val="00E6178B"/>
    <w:rsid w:val="00E70BF5"/>
    <w:rsid w:val="00E761B3"/>
    <w:rsid w:val="00E81D3F"/>
    <w:rsid w:val="00E924E9"/>
    <w:rsid w:val="00E93DB8"/>
    <w:rsid w:val="00E96AC0"/>
    <w:rsid w:val="00EA07C3"/>
    <w:rsid w:val="00EB11A5"/>
    <w:rsid w:val="00EB57B7"/>
    <w:rsid w:val="00EC011B"/>
    <w:rsid w:val="00EC32A0"/>
    <w:rsid w:val="00ED52BF"/>
    <w:rsid w:val="00EE0597"/>
    <w:rsid w:val="00EE618C"/>
    <w:rsid w:val="00EF2D52"/>
    <w:rsid w:val="00EF579E"/>
    <w:rsid w:val="00F037A5"/>
    <w:rsid w:val="00F11AA5"/>
    <w:rsid w:val="00F14CAE"/>
    <w:rsid w:val="00F30927"/>
    <w:rsid w:val="00F320A0"/>
    <w:rsid w:val="00F33807"/>
    <w:rsid w:val="00F33CAA"/>
    <w:rsid w:val="00F41706"/>
    <w:rsid w:val="00F43CDB"/>
    <w:rsid w:val="00F4580C"/>
    <w:rsid w:val="00F55735"/>
    <w:rsid w:val="00F62527"/>
    <w:rsid w:val="00F66241"/>
    <w:rsid w:val="00F66BF9"/>
    <w:rsid w:val="00F66F7E"/>
    <w:rsid w:val="00F73BE2"/>
    <w:rsid w:val="00F75EED"/>
    <w:rsid w:val="00F933B8"/>
    <w:rsid w:val="00F96F48"/>
    <w:rsid w:val="00FA21EB"/>
    <w:rsid w:val="00FB0CFD"/>
    <w:rsid w:val="00FB5B65"/>
    <w:rsid w:val="00FD3A78"/>
    <w:rsid w:val="00FD55FB"/>
    <w:rsid w:val="00FF1328"/>
    <w:rsid w:val="00FF361C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F040D"/>
    <w:pPr>
      <w:ind w:firstLine="709"/>
      <w:jc w:val="both"/>
    </w:pPr>
    <w:rPr>
      <w:rFonts w:cs="Calibri"/>
      <w:sz w:val="22"/>
      <w:szCs w:val="22"/>
      <w:lang w:eastAsia="en-US"/>
    </w:rPr>
  </w:style>
  <w:style w:type="paragraph" w:styleId="5">
    <w:name w:val="heading 5"/>
    <w:basedOn w:val="a1"/>
    <w:link w:val="50"/>
    <w:uiPriority w:val="99"/>
    <w:qFormat/>
    <w:rsid w:val="006F040D"/>
    <w:pPr>
      <w:spacing w:before="100" w:beforeAutospacing="1" w:after="100" w:afterAutospacing="1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6F040D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6F0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00">
    <w:name w:val="s00"/>
    <w:uiPriority w:val="99"/>
    <w:rsid w:val="006F040D"/>
    <w:rPr>
      <w:rFonts w:ascii="Times New Roman" w:hAnsi="Times New Roman" w:cs="Times New Roman"/>
      <w:color w:val="000000"/>
    </w:rPr>
  </w:style>
  <w:style w:type="paragraph" w:styleId="a5">
    <w:name w:val="List Paragraph"/>
    <w:basedOn w:val="a1"/>
    <w:uiPriority w:val="99"/>
    <w:qFormat/>
    <w:rsid w:val="006F040D"/>
    <w:pPr>
      <w:ind w:left="720"/>
    </w:pPr>
  </w:style>
  <w:style w:type="paragraph" w:styleId="a6">
    <w:name w:val="Plain Text"/>
    <w:basedOn w:val="a1"/>
    <w:link w:val="a7"/>
    <w:uiPriority w:val="99"/>
    <w:rsid w:val="006F040D"/>
    <w:rPr>
      <w:rFonts w:ascii="Consolas" w:hAnsi="Consolas" w:cs="Consolas"/>
      <w:sz w:val="21"/>
      <w:szCs w:val="21"/>
    </w:rPr>
  </w:style>
  <w:style w:type="character" w:customStyle="1" w:styleId="a7">
    <w:name w:val="Текст Знак"/>
    <w:link w:val="a6"/>
    <w:uiPriority w:val="99"/>
    <w:locked/>
    <w:rsid w:val="006F040D"/>
    <w:rPr>
      <w:rFonts w:ascii="Consolas" w:eastAsia="Times New Roman" w:hAnsi="Consolas" w:cs="Consolas"/>
      <w:sz w:val="21"/>
      <w:szCs w:val="21"/>
    </w:rPr>
  </w:style>
  <w:style w:type="paragraph" w:styleId="a8">
    <w:name w:val="Normal (Web)"/>
    <w:basedOn w:val="a1"/>
    <w:uiPriority w:val="99"/>
    <w:rsid w:val="006F04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3"/>
    <w:uiPriority w:val="99"/>
    <w:rsid w:val="006F040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1"/>
    <w:link w:val="ab"/>
    <w:uiPriority w:val="99"/>
    <w:rsid w:val="006F04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6F040D"/>
    <w:rPr>
      <w:rFonts w:ascii="Calibri" w:eastAsia="Times New Roman" w:hAnsi="Calibri" w:cs="Calibri"/>
    </w:rPr>
  </w:style>
  <w:style w:type="paragraph" w:styleId="ac">
    <w:name w:val="footer"/>
    <w:basedOn w:val="a1"/>
    <w:link w:val="ad"/>
    <w:uiPriority w:val="99"/>
    <w:rsid w:val="006F04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F040D"/>
    <w:rPr>
      <w:rFonts w:ascii="Calibri" w:eastAsia="Times New Roman" w:hAnsi="Calibri" w:cs="Calibri"/>
    </w:rPr>
  </w:style>
  <w:style w:type="paragraph" w:styleId="ae">
    <w:name w:val="Balloon Text"/>
    <w:basedOn w:val="a1"/>
    <w:link w:val="af"/>
    <w:uiPriority w:val="99"/>
    <w:semiHidden/>
    <w:rsid w:val="006F04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F040D"/>
    <w:rPr>
      <w:rFonts w:ascii="Tahoma" w:eastAsia="Times New Roman" w:hAnsi="Tahoma" w:cs="Tahoma"/>
      <w:sz w:val="16"/>
      <w:szCs w:val="16"/>
    </w:rPr>
  </w:style>
  <w:style w:type="paragraph" w:styleId="af0">
    <w:name w:val="endnote text"/>
    <w:basedOn w:val="a1"/>
    <w:link w:val="af1"/>
    <w:uiPriority w:val="99"/>
    <w:semiHidden/>
    <w:rsid w:val="006F040D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6F040D"/>
    <w:rPr>
      <w:rFonts w:ascii="Calibri" w:eastAsia="Times New Roman" w:hAnsi="Calibri" w:cs="Calibri"/>
      <w:sz w:val="20"/>
      <w:szCs w:val="20"/>
    </w:rPr>
  </w:style>
  <w:style w:type="character" w:styleId="af2">
    <w:name w:val="endnote reference"/>
    <w:uiPriority w:val="99"/>
    <w:semiHidden/>
    <w:rsid w:val="006F040D"/>
    <w:rPr>
      <w:vertAlign w:val="superscript"/>
    </w:rPr>
  </w:style>
  <w:style w:type="paragraph" w:styleId="af3">
    <w:name w:val="annotation text"/>
    <w:basedOn w:val="a1"/>
    <w:link w:val="af4"/>
    <w:uiPriority w:val="99"/>
    <w:semiHidden/>
    <w:rsid w:val="006F040D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6F040D"/>
    <w:rPr>
      <w:rFonts w:ascii="Calibri" w:eastAsia="Times New Roman" w:hAnsi="Calibri" w:cs="Calibri"/>
      <w:sz w:val="20"/>
      <w:szCs w:val="20"/>
    </w:rPr>
  </w:style>
  <w:style w:type="character" w:styleId="af5">
    <w:name w:val="annotation reference"/>
    <w:uiPriority w:val="99"/>
    <w:semiHidden/>
    <w:rsid w:val="006F040D"/>
    <w:rPr>
      <w:sz w:val="16"/>
      <w:szCs w:val="16"/>
    </w:rPr>
  </w:style>
  <w:style w:type="character" w:customStyle="1" w:styleId="s0">
    <w:name w:val="s0"/>
    <w:uiPriority w:val="99"/>
    <w:rsid w:val="006F040D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customStyle="1" w:styleId="a0">
    <w:name w:val="Статья"/>
    <w:basedOn w:val="a1"/>
    <w:uiPriority w:val="99"/>
    <w:rsid w:val="006F040D"/>
    <w:pPr>
      <w:widowControl w:val="0"/>
      <w:numPr>
        <w:numId w:val="22"/>
      </w:numPr>
      <w:tabs>
        <w:tab w:val="left" w:pos="0"/>
        <w:tab w:val="left" w:pos="993"/>
      </w:tabs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annotation subject"/>
    <w:basedOn w:val="af3"/>
    <w:next w:val="af3"/>
    <w:link w:val="af7"/>
    <w:uiPriority w:val="99"/>
    <w:semiHidden/>
    <w:rsid w:val="006F040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6F040D"/>
    <w:rPr>
      <w:rFonts w:ascii="Calibri" w:eastAsia="Times New Roman" w:hAnsi="Calibri" w:cs="Calibri"/>
      <w:b/>
      <w:bCs/>
      <w:sz w:val="20"/>
      <w:szCs w:val="20"/>
    </w:rPr>
  </w:style>
  <w:style w:type="character" w:styleId="af8">
    <w:name w:val="Hyperlink"/>
    <w:uiPriority w:val="99"/>
    <w:rsid w:val="006F040D"/>
    <w:rPr>
      <w:rFonts w:ascii="Times New Roman" w:hAnsi="Times New Roman" w:cs="Times New Roman"/>
      <w:color w:val="auto"/>
      <w:u w:val="single"/>
    </w:rPr>
  </w:style>
  <w:style w:type="character" w:customStyle="1" w:styleId="s3">
    <w:name w:val="s3"/>
    <w:uiPriority w:val="99"/>
    <w:rsid w:val="006F040D"/>
    <w:rPr>
      <w:rFonts w:ascii="Times New Roman" w:hAnsi="Times New Roman" w:cs="Times New Roman"/>
      <w:i/>
      <w:iCs/>
      <w:color w:val="FF0000"/>
      <w:sz w:val="20"/>
      <w:szCs w:val="20"/>
      <w:u w:val="none"/>
      <w:effect w:val="none"/>
    </w:rPr>
  </w:style>
  <w:style w:type="character" w:customStyle="1" w:styleId="s1">
    <w:name w:val="s1"/>
    <w:uiPriority w:val="99"/>
    <w:rsid w:val="006F040D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customStyle="1" w:styleId="s9">
    <w:name w:val="s9"/>
    <w:uiPriority w:val="99"/>
    <w:rsid w:val="006F040D"/>
    <w:rPr>
      <w:i/>
      <w:iCs/>
      <w:color w:val="auto"/>
      <w:u w:val="single"/>
      <w:bdr w:val="none" w:sz="0" w:space="0" w:color="auto" w:frame="1"/>
    </w:rPr>
  </w:style>
  <w:style w:type="paragraph" w:customStyle="1" w:styleId="a">
    <w:name w:val="Пункт"/>
    <w:basedOn w:val="a1"/>
    <w:uiPriority w:val="99"/>
    <w:rsid w:val="006F040D"/>
    <w:pPr>
      <w:widowControl w:val="0"/>
      <w:numPr>
        <w:numId w:val="39"/>
      </w:numPr>
      <w:tabs>
        <w:tab w:val="left" w:pos="993"/>
      </w:tabs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toc 1"/>
    <w:basedOn w:val="a1"/>
    <w:next w:val="a1"/>
    <w:autoRedefine/>
    <w:uiPriority w:val="99"/>
    <w:semiHidden/>
    <w:rsid w:val="006F040D"/>
    <w:pPr>
      <w:widowControl w:val="0"/>
      <w:tabs>
        <w:tab w:val="left" w:pos="360"/>
        <w:tab w:val="right" w:pos="9606"/>
      </w:tabs>
      <w:adjustRightInd w:val="0"/>
      <w:spacing w:line="360" w:lineRule="auto"/>
      <w:ind w:firstLine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toc 2"/>
    <w:basedOn w:val="a1"/>
    <w:next w:val="a1"/>
    <w:autoRedefine/>
    <w:uiPriority w:val="99"/>
    <w:semiHidden/>
    <w:rsid w:val="006F040D"/>
    <w:pPr>
      <w:widowControl w:val="0"/>
      <w:adjustRightInd w:val="0"/>
      <w:spacing w:before="120" w:line="360" w:lineRule="atLeast"/>
      <w:ind w:left="280" w:firstLine="0"/>
      <w:jc w:val="lef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f9">
    <w:name w:val="line number"/>
    <w:basedOn w:val="a2"/>
    <w:uiPriority w:val="99"/>
    <w:semiHidden/>
    <w:rsid w:val="006F040D"/>
  </w:style>
  <w:style w:type="paragraph" w:styleId="afa">
    <w:name w:val="Body Text"/>
    <w:basedOn w:val="a1"/>
    <w:link w:val="afb"/>
    <w:uiPriority w:val="99"/>
    <w:rsid w:val="00703D5A"/>
    <w:pPr>
      <w:tabs>
        <w:tab w:val="left" w:pos="0"/>
      </w:tabs>
      <w:ind w:firstLine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b">
    <w:name w:val="Основной текст Знак"/>
    <w:link w:val="afa"/>
    <w:uiPriority w:val="99"/>
    <w:locked/>
    <w:rsid w:val="00703D5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estern">
    <w:name w:val="western"/>
    <w:basedOn w:val="a1"/>
    <w:uiPriority w:val="99"/>
    <w:rsid w:val="0076382F"/>
    <w:pPr>
      <w:spacing w:before="100" w:beforeAutospacing="1" w:after="119"/>
      <w:ind w:firstLine="720"/>
    </w:pPr>
    <w:rPr>
      <w:rFonts w:ascii="Garamond" w:eastAsia="Times New Roman" w:hAnsi="Garamond" w:cs="Garamond"/>
      <w:color w:val="000000"/>
      <w:sz w:val="28"/>
      <w:szCs w:val="28"/>
      <w:lang w:val="en-US"/>
    </w:rPr>
  </w:style>
  <w:style w:type="paragraph" w:styleId="afc">
    <w:name w:val="Title"/>
    <w:basedOn w:val="a1"/>
    <w:link w:val="afd"/>
    <w:uiPriority w:val="99"/>
    <w:qFormat/>
    <w:rsid w:val="000723D6"/>
    <w:pPr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d">
    <w:name w:val="Название Знак"/>
    <w:link w:val="afc"/>
    <w:uiPriority w:val="99"/>
    <w:locked/>
    <w:rsid w:val="000723D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e">
    <w:name w:val="Содержимое таблицы"/>
    <w:basedOn w:val="a1"/>
    <w:rsid w:val="00C40D06"/>
    <w:pPr>
      <w:suppressLineNumber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170000%20" TargetMode="External"/><Relationship Id="rId13" Type="http://schemas.openxmlformats.org/officeDocument/2006/relationships/hyperlink" Target="jl:1033215.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350000%20" TargetMode="External"/><Relationship Id="rId12" Type="http://schemas.openxmlformats.org/officeDocument/2006/relationships/hyperlink" Target="jl:1006061.410000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l:1006061.490000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jl:1006061.520000%201001000099.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1034246.1600%20" TargetMode="External"/><Relationship Id="rId14" Type="http://schemas.openxmlformats.org/officeDocument/2006/relationships/hyperlink" Target="jl:30115056.37030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24</Pages>
  <Words>9558</Words>
  <Characters>54483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63914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Администратор</cp:lastModifiedBy>
  <cp:revision>83</cp:revision>
  <cp:lastPrinted>2017-08-01T04:51:00Z</cp:lastPrinted>
  <dcterms:created xsi:type="dcterms:W3CDTF">2015-06-02T02:28:00Z</dcterms:created>
  <dcterms:modified xsi:type="dcterms:W3CDTF">2017-08-01T04:52:00Z</dcterms:modified>
</cp:coreProperties>
</file>